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C1CB" w14:textId="19318DA8" w:rsidR="001E22A5" w:rsidRDefault="001E22A5" w:rsidP="001E22A5">
      <w:pPr>
        <w:ind w:left="4820" w:firstLine="142"/>
        <w:rPr>
          <w:sz w:val="28"/>
          <w:szCs w:val="28"/>
        </w:rPr>
      </w:pPr>
      <w:bookmarkStart w:id="0" w:name="_Hlk126932211"/>
      <w:bookmarkEnd w:id="0"/>
      <w:r w:rsidRPr="003A1F60">
        <w:rPr>
          <w:sz w:val="28"/>
          <w:szCs w:val="28"/>
        </w:rPr>
        <w:t xml:space="preserve">Приложение </w:t>
      </w:r>
    </w:p>
    <w:p w14:paraId="1A6F5420" w14:textId="5F900450" w:rsidR="001E22A5" w:rsidRPr="003A1F60" w:rsidRDefault="001E22A5" w:rsidP="001E22A5">
      <w:pPr>
        <w:ind w:left="4820" w:firstLine="142"/>
        <w:rPr>
          <w:sz w:val="28"/>
          <w:szCs w:val="28"/>
        </w:rPr>
      </w:pPr>
      <w:bookmarkStart w:id="1" w:name="_Hlk126932184"/>
      <w:bookmarkEnd w:id="1"/>
      <w:r w:rsidRPr="003A1F60">
        <w:rPr>
          <w:sz w:val="28"/>
          <w:szCs w:val="28"/>
        </w:rPr>
        <w:t xml:space="preserve">к Решению </w:t>
      </w:r>
    </w:p>
    <w:p w14:paraId="3BFB1F20" w14:textId="21A4C3C0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19088B1B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6F1AE0">
        <w:rPr>
          <w:position w:val="-20"/>
          <w:sz w:val="28"/>
          <w:szCs w:val="28"/>
        </w:rPr>
        <w:t>14 июня 2024</w:t>
      </w:r>
      <w:r w:rsidR="006F1AE0" w:rsidRPr="005650B5">
        <w:rPr>
          <w:position w:val="-20"/>
          <w:sz w:val="28"/>
          <w:szCs w:val="28"/>
        </w:rPr>
        <w:t xml:space="preserve"> г. № 2</w:t>
      </w:r>
      <w:r w:rsidR="006F1AE0">
        <w:rPr>
          <w:position w:val="-20"/>
          <w:sz w:val="28"/>
          <w:szCs w:val="28"/>
        </w:rPr>
        <w:t>9</w:t>
      </w:r>
      <w:r w:rsidR="006F1AE0" w:rsidRPr="005650B5">
        <w:rPr>
          <w:position w:val="-20"/>
          <w:sz w:val="28"/>
          <w:szCs w:val="28"/>
        </w:rPr>
        <w:t>/</w:t>
      </w:r>
      <w:r w:rsidR="006F1AE0">
        <w:rPr>
          <w:position w:val="-20"/>
          <w:sz w:val="28"/>
          <w:szCs w:val="28"/>
        </w:rPr>
        <w:t>27</w:t>
      </w:r>
      <w:r w:rsidR="006F1AE0" w:rsidRPr="005650B5">
        <w:rPr>
          <w:position w:val="-20"/>
          <w:sz w:val="28"/>
          <w:szCs w:val="28"/>
        </w:rPr>
        <w:t>-</w:t>
      </w:r>
      <w:r w:rsidR="006F1AE0">
        <w:rPr>
          <w:position w:val="-20"/>
          <w:sz w:val="28"/>
          <w:szCs w:val="28"/>
        </w:rPr>
        <w:t>39</w:t>
      </w:r>
      <w:r w:rsidR="006D34FA">
        <w:rPr>
          <w:position w:val="-20"/>
          <w:sz w:val="28"/>
          <w:szCs w:val="28"/>
        </w:rPr>
        <w:t>2</w:t>
      </w:r>
    </w:p>
    <w:p w14:paraId="0EA69B06" w14:textId="373569FC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4DB325AE" w14:textId="77777777" w:rsidR="006D34FA" w:rsidRPr="009509CE" w:rsidRDefault="006D34FA" w:rsidP="006D34F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№ 216</w:t>
      </w:r>
      <w:r w:rsidRPr="009509CE">
        <w:rPr>
          <w:b/>
          <w:bCs/>
          <w:sz w:val="28"/>
          <w:szCs w:val="28"/>
        </w:rPr>
        <w:t>. Место размеще</w:t>
      </w:r>
      <w:r>
        <w:rPr>
          <w:b/>
          <w:bCs/>
          <w:sz w:val="28"/>
          <w:szCs w:val="28"/>
        </w:rPr>
        <w:t>ния рекламной конструкции рк-239</w:t>
      </w:r>
      <w:r w:rsidRPr="009509CE">
        <w:rPr>
          <w:b/>
          <w:bCs/>
          <w:sz w:val="28"/>
          <w:szCs w:val="28"/>
        </w:rPr>
        <w:t>.</w:t>
      </w:r>
    </w:p>
    <w:p w14:paraId="6CB954AE" w14:textId="77777777" w:rsidR="006D34FA" w:rsidRPr="009509CE" w:rsidRDefault="006D34FA" w:rsidP="006D34FA">
      <w:pPr>
        <w:outlineLvl w:val="0"/>
        <w:rPr>
          <w:b/>
          <w:bCs/>
          <w:sz w:val="28"/>
          <w:szCs w:val="28"/>
        </w:rPr>
      </w:pPr>
      <w:r w:rsidRPr="00D4749F">
        <w:rPr>
          <w:b/>
          <w:bCs/>
          <w:noProof/>
          <w:sz w:val="28"/>
          <w:szCs w:val="28"/>
        </w:rPr>
        <w:drawing>
          <wp:inline distT="0" distB="0" distL="0" distR="0" wp14:anchorId="7330A931" wp14:editId="2CD7A0D5">
            <wp:extent cx="6038850" cy="420052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5688"/>
        <w:gridCol w:w="3960"/>
      </w:tblGrid>
      <w:tr w:rsidR="006D34FA" w:rsidRPr="002B3058" w14:paraId="093D37F1" w14:textId="77777777" w:rsidTr="006D34FA">
        <w:tc>
          <w:tcPr>
            <w:tcW w:w="5688" w:type="dxa"/>
          </w:tcPr>
          <w:p w14:paraId="222049D3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Место размещения рекламн</w:t>
            </w:r>
            <w:r>
              <w:rPr>
                <w:b/>
                <w:bCs/>
                <w:sz w:val="24"/>
                <w:szCs w:val="24"/>
              </w:rPr>
              <w:t>ой конструкции</w:t>
            </w:r>
            <w:r w:rsidRPr="002B30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BCF061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(почтовый, строительный или условный адрес)</w:t>
            </w:r>
          </w:p>
        </w:tc>
        <w:tc>
          <w:tcPr>
            <w:tcW w:w="3960" w:type="dxa"/>
            <w:vAlign w:val="center"/>
          </w:tcPr>
          <w:p w14:paraId="2A5E9314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ул. Муезерская – ул. Чапаева</w:t>
            </w:r>
          </w:p>
        </w:tc>
      </w:tr>
      <w:tr w:rsidR="006D34FA" w:rsidRPr="002B3058" w14:paraId="11376E07" w14:textId="77777777" w:rsidTr="006D34FA">
        <w:tc>
          <w:tcPr>
            <w:tcW w:w="5688" w:type="dxa"/>
            <w:vAlign w:val="center"/>
          </w:tcPr>
          <w:p w14:paraId="0C97CB95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960" w:type="dxa"/>
          </w:tcPr>
          <w:p w14:paraId="3669BAFE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Светодиодный экран (двухсторонний)</w:t>
            </w:r>
          </w:p>
        </w:tc>
      </w:tr>
      <w:tr w:rsidR="006D34FA" w:rsidRPr="002B3058" w14:paraId="6D922400" w14:textId="77777777" w:rsidTr="006D34FA">
        <w:tc>
          <w:tcPr>
            <w:tcW w:w="5688" w:type="dxa"/>
            <w:vAlign w:val="center"/>
          </w:tcPr>
          <w:p w14:paraId="1684CE86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Вид рекламной конструкции</w:t>
            </w:r>
          </w:p>
          <w:p w14:paraId="7FF3A532" w14:textId="77777777" w:rsidR="006D34FA" w:rsidRPr="002B3058" w:rsidRDefault="006D34FA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41156A0C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 xml:space="preserve">Стационарная рекламная конструкция </w:t>
            </w:r>
          </w:p>
        </w:tc>
      </w:tr>
      <w:tr w:rsidR="006D34FA" w:rsidRPr="002B3058" w14:paraId="76CD10FB" w14:textId="77777777" w:rsidTr="006D34FA">
        <w:tc>
          <w:tcPr>
            <w:tcW w:w="5688" w:type="dxa"/>
          </w:tcPr>
          <w:p w14:paraId="1A7C0572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Площадь информационного поля</w:t>
            </w:r>
          </w:p>
        </w:tc>
        <w:tc>
          <w:tcPr>
            <w:tcW w:w="3960" w:type="dxa"/>
          </w:tcPr>
          <w:p w14:paraId="22E99A31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 xml:space="preserve">(6 х 3) х 2= </w:t>
            </w:r>
            <w:smartTag w:uri="urn:schemas-microsoft-com:office:smarttags" w:element="metricconverter">
              <w:smartTagPr>
                <w:attr w:name="ProductID" w:val="36,0 м2"/>
              </w:smartTagPr>
              <w:r w:rsidRPr="002B3058">
                <w:rPr>
                  <w:b/>
                  <w:bCs/>
                  <w:sz w:val="24"/>
                  <w:szCs w:val="24"/>
                </w:rPr>
                <w:t>36,0 м</w:t>
              </w:r>
              <w:r w:rsidRPr="002B3058">
                <w:rPr>
                  <w:b/>
                  <w:b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6D34FA" w:rsidRPr="002B3058" w14:paraId="5375FE2D" w14:textId="77777777" w:rsidTr="006D34FA">
        <w:trPr>
          <w:trHeight w:val="1726"/>
        </w:trPr>
        <w:tc>
          <w:tcPr>
            <w:tcW w:w="5688" w:type="dxa"/>
          </w:tcPr>
          <w:p w14:paraId="34115C74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Технические характеристики рекламной конструкции:</w:t>
            </w:r>
          </w:p>
          <w:p w14:paraId="19149DF1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- размеры, материал надземной и подземной (при наличии) части;</w:t>
            </w:r>
          </w:p>
          <w:p w14:paraId="46FBEB2F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- характеристики освещенности;</w:t>
            </w:r>
          </w:p>
          <w:p w14:paraId="497A5299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-цвет конструкции.</w:t>
            </w:r>
          </w:p>
          <w:p w14:paraId="74BFA054" w14:textId="77777777" w:rsidR="006D34FA" w:rsidRPr="002B3058" w:rsidRDefault="006D34FA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7676B42B" w14:textId="77777777" w:rsidR="006D34FA" w:rsidRPr="002B3058" w:rsidRDefault="006D34FA" w:rsidP="00666B7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42EAC6FD" w14:textId="77777777" w:rsidR="006D34FA" w:rsidRPr="002B3058" w:rsidRDefault="006D34FA" w:rsidP="00666B7E">
            <w:pPr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 xml:space="preserve">-габаритные размеры 6,0 х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2B3058">
                <w:rPr>
                  <w:b/>
                  <w:bCs/>
                  <w:sz w:val="24"/>
                  <w:szCs w:val="24"/>
                </w:rPr>
                <w:t>3,0 м</w:t>
              </w:r>
            </w:smartTag>
            <w:r w:rsidRPr="002B3058">
              <w:rPr>
                <w:b/>
                <w:bCs/>
                <w:sz w:val="24"/>
                <w:szCs w:val="24"/>
              </w:rPr>
              <w:t xml:space="preserve">; </w:t>
            </w:r>
          </w:p>
          <w:p w14:paraId="43E0AB01" w14:textId="77777777" w:rsidR="006D34FA" w:rsidRPr="002B3058" w:rsidRDefault="006D34FA" w:rsidP="00666B7E">
            <w:pPr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 xml:space="preserve">металл, стекло; </w:t>
            </w:r>
          </w:p>
          <w:p w14:paraId="1D0D3010" w14:textId="77777777" w:rsidR="006D34FA" w:rsidRPr="002B3058" w:rsidRDefault="006D34FA" w:rsidP="00666B7E">
            <w:pPr>
              <w:rPr>
                <w:b/>
                <w:bCs/>
                <w:sz w:val="24"/>
                <w:szCs w:val="24"/>
              </w:rPr>
            </w:pPr>
          </w:p>
          <w:p w14:paraId="1DF9A277" w14:textId="77777777" w:rsidR="006D34FA" w:rsidRPr="002B3058" w:rsidRDefault="006D34FA" w:rsidP="00666B7E">
            <w:pPr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 xml:space="preserve">- </w:t>
            </w:r>
          </w:p>
          <w:p w14:paraId="0CDA821B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35BDF53D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-</w:t>
            </w:r>
            <w:r w:rsidRPr="002B3058">
              <w:rPr>
                <w:b/>
                <w:bCs/>
                <w:sz w:val="24"/>
                <w:szCs w:val="24"/>
                <w:lang w:val="en-US"/>
              </w:rPr>
              <w:t>RAL</w:t>
            </w:r>
            <w:r w:rsidRPr="002B3058">
              <w:rPr>
                <w:b/>
                <w:bCs/>
                <w:sz w:val="24"/>
                <w:szCs w:val="24"/>
              </w:rPr>
              <w:t xml:space="preserve"> 7040 (серый).</w:t>
            </w:r>
          </w:p>
        </w:tc>
      </w:tr>
      <w:tr w:rsidR="006D34FA" w:rsidRPr="002B3058" w14:paraId="2F6BC485" w14:textId="77777777" w:rsidTr="006D34FA">
        <w:tc>
          <w:tcPr>
            <w:tcW w:w="5688" w:type="dxa"/>
          </w:tcPr>
          <w:p w14:paraId="70A4D617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Кадастровый номер участка (квартала)</w:t>
            </w:r>
          </w:p>
        </w:tc>
        <w:tc>
          <w:tcPr>
            <w:tcW w:w="3960" w:type="dxa"/>
            <w:vAlign w:val="center"/>
          </w:tcPr>
          <w:p w14:paraId="7EB63713" w14:textId="77777777" w:rsidR="006D34FA" w:rsidRPr="002B3058" w:rsidRDefault="006D34FA" w:rsidP="00666B7E">
            <w:pPr>
              <w:tabs>
                <w:tab w:val="left" w:pos="2082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10:01:0110107</w:t>
            </w:r>
          </w:p>
        </w:tc>
      </w:tr>
      <w:tr w:rsidR="006D34FA" w:rsidRPr="002B3058" w14:paraId="5783B7D7" w14:textId="77777777" w:rsidTr="006D34FA">
        <w:tc>
          <w:tcPr>
            <w:tcW w:w="5688" w:type="dxa"/>
          </w:tcPr>
          <w:p w14:paraId="545EFC74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Планировочные ограничения</w:t>
            </w:r>
          </w:p>
        </w:tc>
        <w:tc>
          <w:tcPr>
            <w:tcW w:w="3960" w:type="dxa"/>
          </w:tcPr>
          <w:p w14:paraId="5B07DBAF" w14:textId="77777777" w:rsidR="006D34FA" w:rsidRPr="002B3058" w:rsidRDefault="006D34FA" w:rsidP="00666B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B3058">
              <w:rPr>
                <w:b/>
                <w:bCs/>
                <w:sz w:val="24"/>
                <w:szCs w:val="24"/>
              </w:rPr>
              <w:t>Охранная зона железной дороги</w:t>
            </w:r>
          </w:p>
        </w:tc>
      </w:tr>
    </w:tbl>
    <w:p w14:paraId="451DF8FC" w14:textId="77777777" w:rsidR="00832D37" w:rsidRDefault="00832D37" w:rsidP="006D34FA">
      <w:pPr>
        <w:jc w:val="center"/>
        <w:outlineLvl w:val="0"/>
        <w:rPr>
          <w:b/>
          <w:bCs/>
          <w:sz w:val="28"/>
          <w:szCs w:val="28"/>
        </w:rPr>
      </w:pPr>
    </w:p>
    <w:sectPr w:rsidR="00832D37" w:rsidSect="00B97AD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51F2" w14:textId="77777777" w:rsidR="00840028" w:rsidRDefault="00840028" w:rsidP="001E22A5">
      <w:r>
        <w:separator/>
      </w:r>
    </w:p>
  </w:endnote>
  <w:endnote w:type="continuationSeparator" w:id="0">
    <w:p w14:paraId="238A0525" w14:textId="77777777" w:rsidR="00840028" w:rsidRDefault="00840028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C936" w14:textId="77777777" w:rsidR="00840028" w:rsidRDefault="00840028" w:rsidP="001E22A5">
      <w:r>
        <w:separator/>
      </w:r>
    </w:p>
  </w:footnote>
  <w:footnote w:type="continuationSeparator" w:id="0">
    <w:p w14:paraId="1611393E" w14:textId="77777777" w:rsidR="00840028" w:rsidRDefault="00840028" w:rsidP="001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041A8"/>
    <w:rsid w:val="00071B8A"/>
    <w:rsid w:val="000F2291"/>
    <w:rsid w:val="001A751E"/>
    <w:rsid w:val="001D5A44"/>
    <w:rsid w:val="001E22A5"/>
    <w:rsid w:val="001F17BB"/>
    <w:rsid w:val="00216BEC"/>
    <w:rsid w:val="00232756"/>
    <w:rsid w:val="00233F16"/>
    <w:rsid w:val="002C70E9"/>
    <w:rsid w:val="002F463D"/>
    <w:rsid w:val="00345ACF"/>
    <w:rsid w:val="00422DB9"/>
    <w:rsid w:val="00483BE7"/>
    <w:rsid w:val="004A7529"/>
    <w:rsid w:val="00501D01"/>
    <w:rsid w:val="005313BB"/>
    <w:rsid w:val="00565A06"/>
    <w:rsid w:val="005C170F"/>
    <w:rsid w:val="00663D5B"/>
    <w:rsid w:val="006D34FA"/>
    <w:rsid w:val="006F1AE0"/>
    <w:rsid w:val="00736681"/>
    <w:rsid w:val="00764510"/>
    <w:rsid w:val="00764887"/>
    <w:rsid w:val="007A3A5D"/>
    <w:rsid w:val="00832D37"/>
    <w:rsid w:val="00840028"/>
    <w:rsid w:val="00865B72"/>
    <w:rsid w:val="008A6ED9"/>
    <w:rsid w:val="008D432E"/>
    <w:rsid w:val="00920907"/>
    <w:rsid w:val="00984CB1"/>
    <w:rsid w:val="009961B4"/>
    <w:rsid w:val="009E329C"/>
    <w:rsid w:val="009F764A"/>
    <w:rsid w:val="00A64ECB"/>
    <w:rsid w:val="00A74C60"/>
    <w:rsid w:val="00B97AD6"/>
    <w:rsid w:val="00BA2A2E"/>
    <w:rsid w:val="00BE0B2A"/>
    <w:rsid w:val="00BF2FDB"/>
    <w:rsid w:val="00C34B29"/>
    <w:rsid w:val="00C71E11"/>
    <w:rsid w:val="00C82920"/>
    <w:rsid w:val="00CB5F77"/>
    <w:rsid w:val="00CF1750"/>
    <w:rsid w:val="00D36448"/>
    <w:rsid w:val="00DE60AD"/>
    <w:rsid w:val="00E208D3"/>
    <w:rsid w:val="00E44529"/>
    <w:rsid w:val="00E556BE"/>
    <w:rsid w:val="00E94056"/>
    <w:rsid w:val="00EB620C"/>
    <w:rsid w:val="00ED47D2"/>
    <w:rsid w:val="00ED785C"/>
    <w:rsid w:val="00EE4E7C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A3F-BFC3-41FE-8E8F-3B04D55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34</cp:revision>
  <cp:lastPrinted>2023-10-18T06:57:00Z</cp:lastPrinted>
  <dcterms:created xsi:type="dcterms:W3CDTF">2021-03-17T08:32:00Z</dcterms:created>
  <dcterms:modified xsi:type="dcterms:W3CDTF">2024-06-06T09:38:00Z</dcterms:modified>
</cp:coreProperties>
</file>