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5321DA46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УТВЕРЖДЕН</w:t>
      </w:r>
      <w:r w:rsidR="00917858">
        <w:rPr>
          <w:rFonts w:ascii="Times New Roman" w:hAnsi="Times New Roman" w:cs="Times New Roman"/>
          <w:sz w:val="28"/>
          <w:szCs w:val="28"/>
        </w:rPr>
        <w:t>О</w:t>
      </w:r>
    </w:p>
    <w:p w14:paraId="4218EF0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C1603F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504F0AC8" w:rsidR="00322F0C" w:rsidRPr="00917858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17858">
        <w:rPr>
          <w:rFonts w:ascii="Times New Roman" w:hAnsi="Times New Roman" w:cs="Times New Roman"/>
          <w:sz w:val="28"/>
          <w:szCs w:val="28"/>
        </w:rPr>
        <w:t xml:space="preserve">от </w:t>
      </w:r>
      <w:r w:rsidR="00917858" w:rsidRPr="00917858">
        <w:rPr>
          <w:rFonts w:ascii="Times New Roman" w:hAnsi="Times New Roman" w:cs="Times New Roman"/>
          <w:sz w:val="28"/>
          <w:szCs w:val="28"/>
        </w:rPr>
        <w:t>24 ноября 2023 г. № 29/22-320</w:t>
      </w:r>
    </w:p>
    <w:p w14:paraId="7B9DB976" w14:textId="77777777" w:rsidR="009F4F8F" w:rsidRPr="00C1603F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C1603F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4991E" w14:textId="77777777" w:rsidR="00917858" w:rsidRPr="00F3404A" w:rsidRDefault="00917858" w:rsidP="0091785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73D2C7E5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сохранении, использовании и популяризации объектов культурного наследия (памятников истории и культуры), находящихся в собственности Петрозаводского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</w:t>
      </w:r>
    </w:p>
    <w:p w14:paraId="784B9EA3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1DC90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Общие положения </w:t>
      </w:r>
    </w:p>
    <w:p w14:paraId="304731D7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FE16B" w14:textId="2C4EBC1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</w:t>
      </w:r>
      <w:hyperlink r:id="rId7">
        <w:r w:rsidRPr="00F340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 w:rsidRPr="00F340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25.06.2002  № 73-ФЗ «Об объектах культурного наследия (памятниках истории и культуры) народов Российской Федерации», </w:t>
      </w:r>
      <w:hyperlink r:id="rId9">
        <w:r w:rsidRPr="00F340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09.10.1992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3612-1 «Основы законодательства Российской Федерации о культуре», постановлением Правительства Республики Карелия от 13.12.2021 № 579-П «О некоторых вопросах осуществления на территории Республики Карелия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состоянием, содержанием, сохранением, использованием, популяризацией и государственной охраной объектов культурного наследия», пунктом 19 части 1 статьи 14 Устава Петрозаводского городского округа. </w:t>
      </w:r>
    </w:p>
    <w:p w14:paraId="31879752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регламентирует деятельность органов местного самоуправления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городского округа по сохранению, использованию и популяризации объектов культурного наследия (памятников истории и культуры), находящихся в собственности Петрозаводского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округа.</w:t>
      </w:r>
    </w:p>
    <w:p w14:paraId="39C4E946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Положении, применяются в том значении, в котором они используются в Федеральном законе от 25.06.2002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73-ФЗ «Об объектах культурного наследия (памятниках истории и культуры) народов Российской Федерации».</w:t>
      </w:r>
    </w:p>
    <w:p w14:paraId="5235FD04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87371" w14:textId="5B44297B" w:rsidR="00917858" w:rsidRPr="00F3404A" w:rsidRDefault="00917858" w:rsidP="009178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Полномочия органов местного самоуправления Петрозаводского городского округа в области сохранения, использования и популяризации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культурного наследия (памятников истории и культуры), 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</w:t>
      </w:r>
    </w:p>
    <w:p w14:paraId="1CB1B2F5" w14:textId="77777777" w:rsidR="00917858" w:rsidRPr="00F3404A" w:rsidRDefault="00917858" w:rsidP="009178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B330C" w14:textId="23362001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полномочиям Петрозаводского городского Совета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сохранения, использования и популяризации объектов культурного наследия (памятников истории и культуры), 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округа, относятся:</w:t>
      </w:r>
    </w:p>
    <w:p w14:paraId="5C524F97" w14:textId="6E767CE9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 принятие муниципальных нормативных правовых актов в области сохранения, использования и популяризации объектов культурного наследия (памятников истории и культуры), находящихся в собственности Петрозаводского городского округа, а также в области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округа; </w:t>
      </w:r>
    </w:p>
    <w:p w14:paraId="5CC433D6" w14:textId="52A2E4FA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 утверждение бюджета Петрозаводского городского округа в части расходов по сохранению, использованию и популяризации объектов культурного наследия (памятников истории и культуры),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собственности Петрозаводского городского округа, а также в области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округа;</w:t>
      </w:r>
    </w:p>
    <w:p w14:paraId="6E058CBB" w14:textId="47B89615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 установление льготной арендной платы и ее размера в отношении объектов культурного наследия (памятников истории и культуры), находящихся в собственности Петрозаводского городского округа; </w:t>
      </w:r>
    </w:p>
    <w:p w14:paraId="65F4C2AA" w14:textId="0F626E8F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 осуществление иных полномочий, установленных законодательством Российской Федерации в сфере сохранения, использования и популяризации объектов культурного наследия (памятников истории и культуры), 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значения, отнесенных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Федерации, </w:t>
      </w:r>
      <w:hyperlink r:id="rId10">
        <w:r w:rsidRPr="00F340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Петрозаводского городского округа к полномочиям Петрозаводского городского Совета.</w:t>
      </w:r>
    </w:p>
    <w:p w14:paraId="79DCE0C6" w14:textId="5C9657D9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Петрозаводского городского округа в области сохранения, использования и популяризации объектов культурного наследия (памятников истории и культуры),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собственности Петрозаводского городского округа, охраны объектов культурного наследия (памятников истории и культуры) местного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(муниципального) значения, расположенных на территории Петрозаводского городского округа, относятся:</w:t>
      </w:r>
    </w:p>
    <w:p w14:paraId="29A81726" w14:textId="71D4310E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 осуществление взаимодействия со специализированными организациями, осуществляющими деятельность в сфере сохранения объектов культурного наследия, специально уполномоченными государственными органами охраны и использования объектов культурного наследия (памятников истории и культуры); </w:t>
      </w:r>
    </w:p>
    <w:p w14:paraId="308CD32A" w14:textId="41DE1D9D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 принятие мер, направленных на выявление, учет, изучение объектов культурного наследия (памятников истории и культуры), предотвращение их разрушения или причинения им вреда;</w:t>
      </w:r>
    </w:p>
    <w:p w14:paraId="258DBB3D" w14:textId="54309B3C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 утверждение муниципальных программ Петрозаводского городского округа в области сохранения, использования и популяризации объектов культурного наследия (памятников истории и культуры), 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округа;</w:t>
      </w:r>
    </w:p>
    <w:p w14:paraId="4954E9DA" w14:textId="0E8B75D4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 организация проведения работ по выявлению и учету объектов, обладающих признаками объекта культурного наследия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действующим законодательством;</w:t>
      </w:r>
    </w:p>
    <w:p w14:paraId="57EE4277" w14:textId="77777777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 составление перечня объектов культурного наследия (памятников истории культуры) местного (муниципального) значения, в том числе находящихся в собственности Петрозаводского городского округа;</w:t>
      </w:r>
    </w:p>
    <w:p w14:paraId="6A78B415" w14:textId="77777777" w:rsidR="00917858" w:rsidRPr="00F3404A" w:rsidRDefault="00917858" w:rsidP="0091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 определение порядка организации историко-культурного заповедника местного (муниципального) значения;</w:t>
      </w:r>
    </w:p>
    <w:p w14:paraId="33A17633" w14:textId="77777777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 осуществление контроля за содержанием и использованием объектов культурного наследия (памятников истории и культуры), находящихся в собственности Петрозаводского городского округа, в том числе в отношении объектов культурного наследия (памятников истории и культуры), переданных во временное владение и пользование юридическим и физическим лицам; за осуществлением градостроительной деятельности физическими и юридическими лицами с соблюдением требований сохранности объектов культурного наследия;</w:t>
      </w:r>
    </w:p>
    <w:p w14:paraId="544063EF" w14:textId="3BD864EA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 подготовка документов для включения объектов в Единый государственный реестр объектов культурного наследия (памятников истории и культуры) народов Российской Федерации (далее – Реестр),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на государственную историко-культурную экспертизу;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46A6C2" w14:textId="77A43A0C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 проведение в соответствии с законодательством Российской Федерации обследования состояния и фотофиксации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культурного наследия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(памятников истории и культуры) местного (муниципального) значения, включенных в Реестр;</w:t>
      </w:r>
    </w:p>
    <w:p w14:paraId="42783FA3" w14:textId="77777777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 осуществление мониторинга данных об объектах культурного наследия (памятниках истории и культуры) местного (муниципального) значения, включенных в Реестр;</w:t>
      </w:r>
    </w:p>
    <w:p w14:paraId="1A2E1DEB" w14:textId="77777777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2.2.11 обеспечение сохранения объектов культурного наследия (памятников истории и культуры), выявленных объектов культурного наследия, 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значения; </w:t>
      </w:r>
    </w:p>
    <w:p w14:paraId="763E81B5" w14:textId="77777777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2.2.12 обеспечение установки информационных надписей и обозначений на объекты культурного наследия (памятники истории и культуры) местного (муниципального) значения в соответствии с требованиями статьи 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25.06.2002 № 73-ФЗ «Об объектах культурного наследия (памятниках истории и культуры) народов Российской Федерации»;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02E594" w14:textId="00ADB645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2.2.13 проведение работ по сохранению объектов культурного наследия (памятников истории и культуры), находящихся в собственности Петрозаводского городского округа и расположенных на территории Петрозаводского городского округа, их консервации, ремонту, реставрации, созданию условий для осуществления проектных, производственных работ, технического надзора в области сохранности объектов культурного наследия;</w:t>
      </w:r>
    </w:p>
    <w:p w14:paraId="252E3D1A" w14:textId="77777777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 организация и контроль за работами по предотвращению, выявлению и устранению последствий актов вандализма на объектах культурного наследия (памятниках истории и культуры) местного (муниципального) значения и объектах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(памятниках истории и культуры), находящихся в собственности Петрозаводского городского округа;</w:t>
      </w:r>
    </w:p>
    <w:p w14:paraId="79EADC38" w14:textId="17340E53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2.2.15 обеспечение условий доступности для инвалидов объектов культурного наследия (памятников истории и культуры),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собственности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городского округа;</w:t>
      </w:r>
    </w:p>
    <w:p w14:paraId="420F3F03" w14:textId="4316447E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2.2.16 популяризация объектов культурного наследия (памятников истории и культуры), находящихся в собственности Петрозаводского городского округа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объектов культурного наследия (памятников истории и культуры)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(муниципального) значения, расположенных на территории Петрозаводского городского округа, посредством проведения информационно-просветительских мероприятий, размещения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данных объектах в средствах массовой информации,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полиграфической продукции, обеспечения доступа к  данным объектам; </w:t>
      </w:r>
    </w:p>
    <w:p w14:paraId="5DF13ADE" w14:textId="484E7468" w:rsidR="00917858" w:rsidRPr="00F3404A" w:rsidRDefault="00917858" w:rsidP="00917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2.2.17 осуществление иных полномочий, установленных законодательством Российской Федерации в сфере сохранения, использования и популяризации объектов культурного наследия (памятников истории и культуры), находящихся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Петрозаводского городского округа, охраны объектов культурного наследия (памятников истории и культуры)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(муниципального) значения,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Петрозаводского городского округа, отнесенных законодательством Российской Федерации, </w:t>
      </w:r>
      <w:hyperlink r:id="rId11">
        <w:r w:rsidRPr="00F340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Петрозаводского городского округа к полномочиям Администрации Петрозаводского городского округа.</w:t>
      </w:r>
    </w:p>
    <w:p w14:paraId="0A6C3C41" w14:textId="77777777" w:rsidR="00917858" w:rsidRPr="00F3404A" w:rsidRDefault="00917858" w:rsidP="00917858">
      <w:pPr>
        <w:tabs>
          <w:tab w:val="left" w:pos="709"/>
          <w:tab w:val="left" w:pos="993"/>
        </w:tabs>
        <w:autoSpaceDE w:val="0"/>
        <w:autoSpaceDN w:val="0"/>
        <w:adjustRightInd w:val="0"/>
        <w:spacing w:before="22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4D8DB" w14:textId="6A5DD02E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Ответственность за нарушение законодательства и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органов местного самоуправления Петрозаводского городского округа в области сохранения, использования, популяризации и охраны объектов культурного наследия (памятников истории и культуры)</w:t>
      </w:r>
    </w:p>
    <w:p w14:paraId="69000606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4046C" w14:textId="04D4A36F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За нарушение требований законодательства, действующего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сохранения, использования, популяризации и охраны объектов культурного наследия (памятников истории и культуры), а также требований настоящего Положения должностные лица, физические и юридические лица несут ответственность в соответствии с действующим законодательством Российской Федерации.</w:t>
      </w:r>
    </w:p>
    <w:p w14:paraId="6C5A80D1" w14:textId="6C8E9125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Лица, причинившие вред объекту культурного наследия (памятнику истории и культуры), обязаны возместить стоимость восстановительных работ в порядке, определенном положениями статьи 61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25.06.2002 № 73-ФЗ «Об объектах культурного наследия (памятниках истории и культуры) народов Российской Федерации».</w:t>
      </w:r>
    </w:p>
    <w:p w14:paraId="670CCD1B" w14:textId="77777777" w:rsidR="00917858" w:rsidRPr="00F3404A" w:rsidRDefault="00917858" w:rsidP="009178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57653" w14:textId="77777777" w:rsidR="00917858" w:rsidRPr="00F3404A" w:rsidRDefault="00917858" w:rsidP="0091785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Финансирование мероприятий по сохранению, использованию, популяризации объектов культурного наследия (памятников истории и культуры),</w:t>
      </w:r>
      <w:r w:rsidRPr="00F3404A">
        <w:rPr>
          <w:sz w:val="28"/>
          <w:szCs w:val="28"/>
        </w:rPr>
        <w:t xml:space="preserve"> </w:t>
      </w: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 Петрозаводского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Петрозаводского городского округа</w:t>
      </w:r>
    </w:p>
    <w:p w14:paraId="45392F1C" w14:textId="77777777" w:rsidR="00917858" w:rsidRPr="00F3404A" w:rsidRDefault="00917858" w:rsidP="0091785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120CF" w14:textId="77777777" w:rsidR="00917858" w:rsidRPr="00F3404A" w:rsidRDefault="00917858" w:rsidP="00917858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Источниками финансирования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Петрозаводского городского округа, охране объектов культурного наследия (памятников истории и культуры) местного (муниципального) значения являются:</w:t>
      </w:r>
    </w:p>
    <w:p w14:paraId="1AE484A9" w14:textId="77777777" w:rsidR="00917858" w:rsidRPr="00F3404A" w:rsidRDefault="00917858" w:rsidP="00917858">
      <w:pPr>
        <w:tabs>
          <w:tab w:val="left" w:pos="709"/>
          <w:tab w:val="left" w:pos="993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 финансовые средства, предоставляемые из бюджета Петрозаводского городского округа; </w:t>
      </w:r>
    </w:p>
    <w:p w14:paraId="4BC20A9B" w14:textId="77777777" w:rsidR="00917858" w:rsidRPr="00F3404A" w:rsidRDefault="00917858" w:rsidP="00917858">
      <w:pPr>
        <w:tabs>
          <w:tab w:val="left" w:pos="709"/>
          <w:tab w:val="left" w:pos="993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 добровольные пожертвования и целевые взносы физических и (или) юридических лиц;</w:t>
      </w:r>
    </w:p>
    <w:p w14:paraId="6E1DB386" w14:textId="77777777" w:rsidR="00917858" w:rsidRPr="00F3404A" w:rsidRDefault="00917858" w:rsidP="00917858">
      <w:pPr>
        <w:tabs>
          <w:tab w:val="left" w:pos="709"/>
          <w:tab w:val="left" w:pos="993"/>
        </w:tabs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 иные внебюджетные средства в соответствии с действующим законодательством Российской Федерации.</w:t>
      </w:r>
    </w:p>
    <w:p w14:paraId="5019B56E" w14:textId="77777777" w:rsidR="002F1CF9" w:rsidRPr="00C1603F" w:rsidRDefault="002F1CF9" w:rsidP="0091785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F1CF9" w:rsidRPr="00C1603F" w:rsidSect="0091785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4712" w14:textId="77777777" w:rsidR="00520B1C" w:rsidRDefault="00520B1C" w:rsidP="00676C29">
      <w:pPr>
        <w:spacing w:after="0" w:line="240" w:lineRule="auto"/>
      </w:pPr>
      <w:r>
        <w:separator/>
      </w:r>
    </w:p>
  </w:endnote>
  <w:endnote w:type="continuationSeparator" w:id="0">
    <w:p w14:paraId="13D5FE14" w14:textId="77777777" w:rsidR="00520B1C" w:rsidRDefault="00520B1C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33C3" w14:textId="77777777" w:rsidR="00520B1C" w:rsidRDefault="00520B1C" w:rsidP="00676C29">
      <w:pPr>
        <w:spacing w:after="0" w:line="240" w:lineRule="auto"/>
      </w:pPr>
      <w:r>
        <w:separator/>
      </w:r>
    </w:p>
  </w:footnote>
  <w:footnote w:type="continuationSeparator" w:id="0">
    <w:p w14:paraId="0B7A0D15" w14:textId="77777777" w:rsidR="00520B1C" w:rsidRDefault="00520B1C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55064"/>
      <w:docPartObj>
        <w:docPartGallery w:val="Page Numbers (Top of Page)"/>
        <w:docPartUnique/>
      </w:docPartObj>
    </w:sdtPr>
    <w:sdtContent>
      <w:p w14:paraId="5F033374" w14:textId="019CF4A5" w:rsidR="00917858" w:rsidRDefault="00917858">
        <w:pPr>
          <w:pStyle w:val="a4"/>
          <w:jc w:val="center"/>
        </w:pPr>
        <w:r w:rsidRPr="0091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7858">
          <w:rPr>
            <w:rFonts w:ascii="Times New Roman" w:hAnsi="Times New Roman" w:cs="Times New Roman"/>
            <w:sz w:val="24"/>
            <w:szCs w:val="24"/>
          </w:rPr>
          <w:t>2</w: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4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81B66"/>
    <w:rsid w:val="00295CD6"/>
    <w:rsid w:val="002B2812"/>
    <w:rsid w:val="002C4091"/>
    <w:rsid w:val="002F1AC7"/>
    <w:rsid w:val="002F1B60"/>
    <w:rsid w:val="002F1CF9"/>
    <w:rsid w:val="00322F0C"/>
    <w:rsid w:val="00387D94"/>
    <w:rsid w:val="003E24C6"/>
    <w:rsid w:val="00424496"/>
    <w:rsid w:val="004364EF"/>
    <w:rsid w:val="004E2E79"/>
    <w:rsid w:val="00520B1C"/>
    <w:rsid w:val="005D0665"/>
    <w:rsid w:val="005E3349"/>
    <w:rsid w:val="006176CC"/>
    <w:rsid w:val="0063717C"/>
    <w:rsid w:val="00653095"/>
    <w:rsid w:val="00676C29"/>
    <w:rsid w:val="006C17B3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17858"/>
    <w:rsid w:val="0095521A"/>
    <w:rsid w:val="0096633A"/>
    <w:rsid w:val="00974E7D"/>
    <w:rsid w:val="00986CDA"/>
    <w:rsid w:val="00987F2E"/>
    <w:rsid w:val="009B36C5"/>
    <w:rsid w:val="009F4F8F"/>
    <w:rsid w:val="00A159E7"/>
    <w:rsid w:val="00AA4DEC"/>
    <w:rsid w:val="00B258DA"/>
    <w:rsid w:val="00B6499D"/>
    <w:rsid w:val="00BB0F38"/>
    <w:rsid w:val="00BC141F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CF2B33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36A820D91838EE9E42F8D44D10CF522F05E42002DB05BBAD186FE7BD4EAA588276E7501DBA63916A009B6A3C245F5C7A5572A1BY9j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36A820D91838EE9E42F8D44D10CF522F15543082FB05BBAD186FE7BD4EAA588276E7507DDAD6946EF08EAE79156F5C2A555290793322AYAj4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E36A820D91838EE9E4318052BD51FD27F9024F092CB909E68EDDA32CDDE0F2CF6837254389A06D41FA5CB8BDC65BF7YCj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E36A820D91838EE9E4318052BD51FD27F9024F092CB909E68EDDA32CDDE0F2CF6837254389A06D41FA5CB8BDC65BF7YCj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36A820D91838EE9E42F8D44D10CF522F1594A052CB05BBAD186FE7BD4EAA588276E7507DCAE6B42EF08EAE79156F5C2A555290793322AYAj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24</cp:revision>
  <cp:lastPrinted>2021-11-25T11:25:00Z</cp:lastPrinted>
  <dcterms:created xsi:type="dcterms:W3CDTF">2018-11-06T09:16:00Z</dcterms:created>
  <dcterms:modified xsi:type="dcterms:W3CDTF">2023-11-22T11:55:00Z</dcterms:modified>
</cp:coreProperties>
</file>