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5164C754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F66F4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623F2B7B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3F66F4">
        <w:rPr>
          <w:position w:val="-20"/>
          <w:sz w:val="28"/>
          <w:szCs w:val="28"/>
        </w:rPr>
        <w:t>16 июня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1</w:t>
      </w:r>
      <w:r w:rsidR="003F66F4">
        <w:rPr>
          <w:position w:val="-20"/>
          <w:sz w:val="28"/>
          <w:szCs w:val="28"/>
        </w:rPr>
        <w:t>8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</w:t>
      </w:r>
      <w:r w:rsidR="00CF64FB">
        <w:rPr>
          <w:position w:val="-20"/>
          <w:sz w:val="28"/>
          <w:szCs w:val="28"/>
        </w:rPr>
        <w:t>6</w:t>
      </w:r>
      <w:r w:rsidR="00DF0B9B">
        <w:rPr>
          <w:position w:val="-20"/>
          <w:sz w:val="28"/>
          <w:szCs w:val="28"/>
        </w:rPr>
        <w:t>9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43DC385E" w14:textId="72DF97FF" w:rsidR="00821E40" w:rsidRPr="00821E40" w:rsidRDefault="00821E40" w:rsidP="00821E40">
      <w:pPr>
        <w:jc w:val="center"/>
        <w:rPr>
          <w:sz w:val="28"/>
          <w:szCs w:val="28"/>
        </w:rPr>
      </w:pPr>
      <w:r w:rsidRPr="00821E40">
        <w:rPr>
          <w:b/>
          <w:sz w:val="28"/>
          <w:szCs w:val="28"/>
        </w:rPr>
        <w:t xml:space="preserve">О внесении изменения в Решение </w:t>
      </w:r>
      <w:r>
        <w:rPr>
          <w:b/>
          <w:sz w:val="28"/>
          <w:szCs w:val="28"/>
        </w:rPr>
        <w:br/>
      </w:r>
      <w:r w:rsidRPr="00821E40">
        <w:rPr>
          <w:b/>
          <w:sz w:val="28"/>
          <w:szCs w:val="28"/>
        </w:rPr>
        <w:t xml:space="preserve">Петрозаводского городского Совета от </w:t>
      </w:r>
      <w:r w:rsidR="00DF0B9B">
        <w:rPr>
          <w:b/>
          <w:sz w:val="28"/>
          <w:szCs w:val="28"/>
        </w:rPr>
        <w:t>26</w:t>
      </w:r>
      <w:r w:rsidRPr="00821E40">
        <w:rPr>
          <w:b/>
          <w:sz w:val="28"/>
          <w:szCs w:val="28"/>
        </w:rPr>
        <w:t>.0</w:t>
      </w:r>
      <w:r w:rsidR="00DF0B9B">
        <w:rPr>
          <w:b/>
          <w:sz w:val="28"/>
          <w:szCs w:val="28"/>
        </w:rPr>
        <w:t>2</w:t>
      </w:r>
      <w:r w:rsidRPr="00821E40">
        <w:rPr>
          <w:b/>
          <w:sz w:val="28"/>
          <w:szCs w:val="28"/>
        </w:rPr>
        <w:t>.20</w:t>
      </w:r>
      <w:r w:rsidR="00DF0B9B">
        <w:rPr>
          <w:b/>
          <w:sz w:val="28"/>
          <w:szCs w:val="28"/>
        </w:rPr>
        <w:t>20</w:t>
      </w:r>
      <w:r w:rsidRPr="00821E40">
        <w:rPr>
          <w:b/>
          <w:sz w:val="28"/>
          <w:szCs w:val="28"/>
        </w:rPr>
        <w:t xml:space="preserve"> № 28/</w:t>
      </w:r>
      <w:r w:rsidR="00DF0B9B">
        <w:rPr>
          <w:b/>
          <w:sz w:val="28"/>
          <w:szCs w:val="28"/>
        </w:rPr>
        <w:t>29</w:t>
      </w:r>
      <w:r w:rsidRPr="00821E40">
        <w:rPr>
          <w:b/>
          <w:sz w:val="28"/>
          <w:szCs w:val="28"/>
        </w:rPr>
        <w:t>-</w:t>
      </w:r>
      <w:r w:rsidR="00DF0B9B">
        <w:rPr>
          <w:b/>
          <w:sz w:val="28"/>
          <w:szCs w:val="28"/>
        </w:rPr>
        <w:t>586</w:t>
      </w:r>
      <w:r w:rsidRPr="00821E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21E40">
        <w:rPr>
          <w:b/>
          <w:sz w:val="28"/>
          <w:szCs w:val="28"/>
        </w:rPr>
        <w:t xml:space="preserve">«Об утверждении </w:t>
      </w:r>
      <w:r w:rsidR="00DF0B9B">
        <w:rPr>
          <w:b/>
          <w:sz w:val="28"/>
          <w:szCs w:val="28"/>
        </w:rPr>
        <w:t>правил благоустройства территории</w:t>
      </w:r>
      <w:r w:rsidR="00DF0B9B">
        <w:rPr>
          <w:b/>
          <w:sz w:val="28"/>
          <w:szCs w:val="28"/>
        </w:rPr>
        <w:br/>
      </w:r>
      <w:r w:rsidRPr="00821E40">
        <w:rPr>
          <w:b/>
          <w:sz w:val="28"/>
          <w:szCs w:val="28"/>
        </w:rPr>
        <w:t xml:space="preserve"> Петрозаводского городского округа»</w:t>
      </w:r>
    </w:p>
    <w:p w14:paraId="726B3733" w14:textId="77777777" w:rsidR="00821E40" w:rsidRDefault="00821E40" w:rsidP="00821E40">
      <w:pPr>
        <w:jc w:val="center"/>
        <w:rPr>
          <w:position w:val="-20"/>
          <w:sz w:val="28"/>
          <w:szCs w:val="28"/>
        </w:rPr>
      </w:pPr>
    </w:p>
    <w:p w14:paraId="26B177F1" w14:textId="77777777" w:rsidR="00821E40" w:rsidRPr="00821E40" w:rsidRDefault="00821E40" w:rsidP="00821E40">
      <w:pPr>
        <w:jc w:val="center"/>
        <w:rPr>
          <w:position w:val="-20"/>
          <w:sz w:val="28"/>
          <w:szCs w:val="28"/>
        </w:rPr>
      </w:pPr>
    </w:p>
    <w:p w14:paraId="321A1B01" w14:textId="40BEB81E" w:rsidR="00DF0B9B" w:rsidRPr="00DF0B9B" w:rsidRDefault="00DF0B9B" w:rsidP="00DF0B9B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DF0B9B">
        <w:rPr>
          <w:b w:val="0"/>
          <w:sz w:val="28"/>
          <w:szCs w:val="28"/>
        </w:rPr>
        <w:t>В соответствии с Федеральным законом от 06.10.2003 № 131-</w:t>
      </w:r>
      <w:r>
        <w:rPr>
          <w:b w:val="0"/>
          <w:sz w:val="28"/>
          <w:szCs w:val="28"/>
        </w:rPr>
        <w:t>ФЗ</w:t>
      </w:r>
      <w:r>
        <w:rPr>
          <w:b w:val="0"/>
          <w:sz w:val="28"/>
          <w:szCs w:val="28"/>
        </w:rPr>
        <w:br/>
      </w:r>
      <w:r w:rsidRPr="00DF0B9B">
        <w:rPr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28.12.2009 № 381-ФЗ</w:t>
      </w:r>
      <w:r>
        <w:rPr>
          <w:b w:val="0"/>
          <w:sz w:val="28"/>
          <w:szCs w:val="28"/>
        </w:rPr>
        <w:t xml:space="preserve"> </w:t>
      </w:r>
      <w:r w:rsidRPr="00DF0B9B">
        <w:rPr>
          <w:b w:val="0"/>
          <w:sz w:val="28"/>
          <w:szCs w:val="28"/>
        </w:rPr>
        <w:t>«Об основах государственного регулирования торговой деятельности в Российской Федерации»,</w:t>
      </w:r>
      <w:r w:rsidRPr="00DF0B9B">
        <w:rPr>
          <w:sz w:val="28"/>
          <w:szCs w:val="28"/>
        </w:rPr>
        <w:t xml:space="preserve"> </w:t>
      </w:r>
      <w:r w:rsidRPr="00DF0B9B">
        <w:rPr>
          <w:b w:val="0"/>
          <w:sz w:val="28"/>
          <w:szCs w:val="28"/>
        </w:rPr>
        <w:t xml:space="preserve">Федеральным законом от 30.12.2006 № 271-ФЗ «О розничных рынках и о внесении изменений в Трудовой кодекс Российской Федерации», </w:t>
      </w:r>
      <w:r w:rsidRPr="00DF0B9B">
        <w:rPr>
          <w:b w:val="0"/>
          <w:spacing w:val="-10"/>
          <w:sz w:val="28"/>
          <w:szCs w:val="28"/>
        </w:rPr>
        <w:t>Уставом Петрозаводского городского округа Петрозаводский городской Совет</w:t>
      </w:r>
    </w:p>
    <w:p w14:paraId="2E8AC577" w14:textId="77777777" w:rsidR="00DF0B9B" w:rsidRPr="00DF0B9B" w:rsidRDefault="00DF0B9B" w:rsidP="00DF0B9B">
      <w:pPr>
        <w:pStyle w:val="ConsPlusTitle"/>
        <w:jc w:val="both"/>
        <w:outlineLvl w:val="0"/>
        <w:rPr>
          <w:b w:val="0"/>
          <w:spacing w:val="-10"/>
          <w:sz w:val="28"/>
          <w:szCs w:val="28"/>
        </w:rPr>
      </w:pPr>
    </w:p>
    <w:p w14:paraId="1CC63761" w14:textId="77777777" w:rsidR="00DF0B9B" w:rsidRPr="00DF0B9B" w:rsidRDefault="00DF0B9B" w:rsidP="00DF0B9B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DF0B9B">
        <w:rPr>
          <w:b w:val="0"/>
          <w:sz w:val="28"/>
          <w:szCs w:val="28"/>
        </w:rPr>
        <w:t>РЕШИЛ:</w:t>
      </w:r>
    </w:p>
    <w:p w14:paraId="7B475336" w14:textId="77777777" w:rsidR="00DF0B9B" w:rsidRPr="00DF0B9B" w:rsidRDefault="00DF0B9B" w:rsidP="00DF0B9B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B9B">
        <w:rPr>
          <w:sz w:val="28"/>
          <w:szCs w:val="28"/>
        </w:rPr>
        <w:t>Внести в Правила благоустройства территории Петрозаводского городского округа, утвержденные Решением Петрозаводского городского Совета от 26.02.2020 № 28/29-586, следующие изменения:</w:t>
      </w:r>
    </w:p>
    <w:p w14:paraId="7A5029B0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B9B">
        <w:rPr>
          <w:sz w:val="28"/>
          <w:szCs w:val="28"/>
        </w:rPr>
        <w:t xml:space="preserve">1. Статью 4 дополнить пунктом 40 следующего содержания: </w:t>
      </w:r>
    </w:p>
    <w:p w14:paraId="705C3481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sz w:val="28"/>
          <w:szCs w:val="28"/>
        </w:rPr>
        <w:t>«40. Дизайн-код – это свод требований, определяющих внешний облик, оформление и порядок размещения стилистически единых элементов городской среды, разработанный исходя из особенностей территории, включающих текстовые и графические материалы.».</w:t>
      </w:r>
    </w:p>
    <w:p w14:paraId="1C57248A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2.</w:t>
      </w:r>
      <w:r w:rsidRPr="00DF0B9B">
        <w:rPr>
          <w:sz w:val="28"/>
          <w:szCs w:val="28"/>
        </w:rPr>
        <w:t xml:space="preserve"> </w:t>
      </w:r>
      <w:r w:rsidRPr="00DF0B9B">
        <w:rPr>
          <w:rFonts w:eastAsiaTheme="minorHAnsi"/>
          <w:sz w:val="28"/>
          <w:szCs w:val="28"/>
          <w:lang w:eastAsia="en-US"/>
        </w:rPr>
        <w:t>В статье 6:</w:t>
      </w:r>
    </w:p>
    <w:p w14:paraId="5621765B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2.1. В пункте 9 слово «рынков,» исключить;</w:t>
      </w:r>
    </w:p>
    <w:p w14:paraId="5CC6720D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2.2. Пункт 10 исключить.</w:t>
      </w:r>
    </w:p>
    <w:p w14:paraId="44123344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3. В подпункте «б» пункта 3 статьи 7 слово «рынков,» исключить.</w:t>
      </w:r>
    </w:p>
    <w:p w14:paraId="094589AE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4. В абзаце пятом пункта 5 статьи 14 слова «органа исполнительной власти» заменить словами «исполнительного органа».</w:t>
      </w:r>
    </w:p>
    <w:p w14:paraId="4BBF80BF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lastRenderedPageBreak/>
        <w:t>5. В пункте 2 статьи 17 слово «рынках,» исключить.</w:t>
      </w:r>
    </w:p>
    <w:p w14:paraId="0CBB037F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6. Статью 19 изложить в следующей редакции:</w:t>
      </w:r>
    </w:p>
    <w:p w14:paraId="7D81C605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«Статья 19. Установка и содержание некапитальных строений, сооружений, объектов торговли, содержание территории объектов с массовым пребыванием граждан</w:t>
      </w:r>
    </w:p>
    <w:p w14:paraId="7696B86E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1. Юридические и физические лица, являющиеся собственниками нестационарных торговых объектов, используемых для осуществления торговой деятельности и деятельности по оказанию услуг населению, включая услуги общественного питания, обязаны:</w:t>
      </w:r>
    </w:p>
    <w:p w14:paraId="0F2E55AA" w14:textId="27C75EE2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а) производить их ремонт и окраску, объекты</w:t>
      </w:r>
      <w:r w:rsidRPr="00DF0B9B">
        <w:rPr>
          <w:sz w:val="28"/>
          <w:szCs w:val="28"/>
        </w:rPr>
        <w:t xml:space="preserve"> </w:t>
      </w:r>
      <w:r w:rsidRPr="00DF0B9B">
        <w:rPr>
          <w:rFonts w:eastAsiaTheme="minorHAnsi"/>
          <w:sz w:val="28"/>
          <w:szCs w:val="28"/>
          <w:lang w:eastAsia="en-US"/>
        </w:rPr>
        <w:t>должны содержаться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DF0B9B">
        <w:rPr>
          <w:rFonts w:eastAsiaTheme="minorHAnsi"/>
          <w:sz w:val="28"/>
          <w:szCs w:val="28"/>
          <w:lang w:eastAsia="en-US"/>
        </w:rPr>
        <w:t>в технически исправном состоянии и отвечать функциональному назначению, должны быть чистыми, не допускается наличие ржавчины, коррозии, грязи, граффити;</w:t>
      </w:r>
    </w:p>
    <w:p w14:paraId="7F991E6A" w14:textId="60FF5CE0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 xml:space="preserve">б) устанавливать в соответствии с образцами, утвержденными Петрозаводским городским Советом, урны возле объектов, очищать урны </w:t>
      </w:r>
      <w:r w:rsidR="00CB1F2A">
        <w:rPr>
          <w:rFonts w:eastAsiaTheme="minorHAnsi"/>
          <w:sz w:val="28"/>
          <w:szCs w:val="28"/>
          <w:lang w:eastAsia="en-US"/>
        </w:rPr>
        <w:br/>
      </w:r>
      <w:r w:rsidRPr="00DF0B9B">
        <w:rPr>
          <w:rFonts w:eastAsiaTheme="minorHAnsi"/>
          <w:sz w:val="28"/>
          <w:szCs w:val="28"/>
          <w:lang w:eastAsia="en-US"/>
        </w:rPr>
        <w:t xml:space="preserve">от отходов в течение дня по мере необходимости, но не реже одного раза </w:t>
      </w:r>
      <w:r w:rsidR="00CB1F2A">
        <w:rPr>
          <w:rFonts w:eastAsiaTheme="minorHAnsi"/>
          <w:sz w:val="28"/>
          <w:szCs w:val="28"/>
          <w:lang w:eastAsia="en-US"/>
        </w:rPr>
        <w:br/>
      </w:r>
      <w:r w:rsidRPr="00DF0B9B">
        <w:rPr>
          <w:rFonts w:eastAsiaTheme="minorHAnsi"/>
          <w:sz w:val="28"/>
          <w:szCs w:val="28"/>
          <w:lang w:eastAsia="en-US"/>
        </w:rPr>
        <w:t>в сутки, окрашивать урны не реже одного раза в год.</w:t>
      </w:r>
    </w:p>
    <w:p w14:paraId="3030C989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На территории Петрозаводского городского округа запрещается:</w:t>
      </w:r>
    </w:p>
    <w:p w14:paraId="5AB05E84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а) выставлять торгово-холодильное оборудование около нестационарных объектов;</w:t>
      </w:r>
    </w:p>
    <w:p w14:paraId="3B26CE50" w14:textId="2F8A0AAB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 xml:space="preserve">б) складировать тару, товары, детали, иные предметы бытового и производственного характера у нестационарных объектов и на их крышах, </w:t>
      </w:r>
      <w:r w:rsidR="00CB1F2A">
        <w:rPr>
          <w:rFonts w:eastAsiaTheme="minorHAnsi"/>
          <w:sz w:val="28"/>
          <w:szCs w:val="28"/>
          <w:lang w:eastAsia="en-US"/>
        </w:rPr>
        <w:br/>
      </w:r>
      <w:r w:rsidRPr="00DF0B9B">
        <w:rPr>
          <w:rFonts w:eastAsiaTheme="minorHAnsi"/>
          <w:sz w:val="28"/>
          <w:szCs w:val="28"/>
          <w:lang w:eastAsia="en-US"/>
        </w:rPr>
        <w:t>а также использовать нестационарные объекты под складские цели;</w:t>
      </w:r>
    </w:p>
    <w:p w14:paraId="5AC59D2A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в) загромождать оборудованием, отходами противопожарные разрывы между нестационарными объектами,</w:t>
      </w:r>
    </w:p>
    <w:p w14:paraId="6A2B46BF" w14:textId="0A9FCD0C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г) размещать нестационарные торговые объекты</w:t>
      </w:r>
      <w:r w:rsidRPr="00DF0B9B">
        <w:rPr>
          <w:sz w:val="28"/>
          <w:szCs w:val="28"/>
        </w:rPr>
        <w:t xml:space="preserve"> </w:t>
      </w:r>
      <w:r w:rsidRPr="00DF0B9B">
        <w:rPr>
          <w:rFonts w:eastAsiaTheme="minorHAnsi"/>
          <w:sz w:val="28"/>
          <w:szCs w:val="28"/>
          <w:lang w:eastAsia="en-US"/>
        </w:rPr>
        <w:t xml:space="preserve">в арках зданий, на газонах, цветниках, площадках (детских, отдыха, спортивных), охранных зонах инженерных сетей без соответствующих разрешений, согласований </w:t>
      </w:r>
      <w:r w:rsidR="00CB1F2A">
        <w:rPr>
          <w:rFonts w:eastAsiaTheme="minorHAnsi"/>
          <w:sz w:val="28"/>
          <w:szCs w:val="28"/>
          <w:lang w:eastAsia="en-US"/>
        </w:rPr>
        <w:br/>
      </w:r>
      <w:r w:rsidRPr="00DF0B9B">
        <w:rPr>
          <w:rFonts w:eastAsiaTheme="minorHAnsi"/>
          <w:sz w:val="28"/>
          <w:szCs w:val="28"/>
          <w:lang w:eastAsia="en-US"/>
        </w:rPr>
        <w:t>с собственниками и эксплуатирующими организациями в установленном действующим законодательством порядке.</w:t>
      </w:r>
    </w:p>
    <w:p w14:paraId="1945FC35" w14:textId="1D1D5313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Размещение НТО должно обеспечивать свободное движение пешеходов и доступ потребителей к объектам, в том числе создание безбарьерной среды жизнедеятельности для маломобильных групп населения.</w:t>
      </w:r>
    </w:p>
    <w:p w14:paraId="2CE94988" w14:textId="30C1C049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Нестационарные торговые объекты не должны мешать подъезду пожарной, аварийно-спасательной техники, медицинскому транспорту или доступу к элементам инженерной инфраструктуры.</w:t>
      </w:r>
    </w:p>
    <w:p w14:paraId="0CB6BCCD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Нестационарные сооружения устанавливаются на твердые виды покрытия, оборудуются осветительным оборудованием.</w:t>
      </w:r>
    </w:p>
    <w:p w14:paraId="5975C882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Размещение и внешний вид нестационарных торговых объектов должны соответствовать дизайн-коду</w:t>
      </w:r>
      <w:r w:rsidRPr="00DF0B9B">
        <w:rPr>
          <w:sz w:val="28"/>
          <w:szCs w:val="28"/>
        </w:rPr>
        <w:t xml:space="preserve"> </w:t>
      </w:r>
      <w:r w:rsidRPr="00DF0B9B">
        <w:rPr>
          <w:rFonts w:eastAsiaTheme="minorHAnsi"/>
          <w:sz w:val="28"/>
          <w:szCs w:val="28"/>
          <w:lang w:eastAsia="en-US"/>
        </w:rPr>
        <w:t>нестационарных торговых объектов, утвержденному Решением Петрозаводского городского Совета, с учетом переходных положений, установленных указанным Решением.</w:t>
      </w:r>
    </w:p>
    <w:p w14:paraId="1699FA5F" w14:textId="6A2438B1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 xml:space="preserve">Размещение нестационарных торговых объектов осуществляется на земельных участках, в зданиях, строениях, сооружениях, находящихся </w:t>
      </w:r>
      <w:r w:rsidR="00CB1F2A">
        <w:rPr>
          <w:rFonts w:eastAsiaTheme="minorHAnsi"/>
          <w:sz w:val="28"/>
          <w:szCs w:val="28"/>
          <w:lang w:eastAsia="en-US"/>
        </w:rPr>
        <w:br/>
      </w:r>
      <w:r w:rsidRPr="00DF0B9B">
        <w:rPr>
          <w:rFonts w:eastAsiaTheme="minorHAnsi"/>
          <w:sz w:val="28"/>
          <w:szCs w:val="28"/>
          <w:lang w:eastAsia="en-US"/>
        </w:rPr>
        <w:t xml:space="preserve">в государственной или муниципальной собственности, в соответствии </w:t>
      </w:r>
      <w:r w:rsidR="00CB1F2A">
        <w:rPr>
          <w:rFonts w:eastAsiaTheme="minorHAnsi"/>
          <w:sz w:val="28"/>
          <w:szCs w:val="28"/>
          <w:lang w:eastAsia="en-US"/>
        </w:rPr>
        <w:br/>
      </w:r>
      <w:r w:rsidRPr="00DF0B9B">
        <w:rPr>
          <w:rFonts w:eastAsiaTheme="minorHAnsi"/>
          <w:sz w:val="28"/>
          <w:szCs w:val="28"/>
          <w:lang w:eastAsia="en-US"/>
        </w:rPr>
        <w:lastRenderedPageBreak/>
        <w:t>со схемой размещения нестационарных торговых объектов, утверждаемой Администрацией Петрозаводского городского округа.</w:t>
      </w:r>
    </w:p>
    <w:p w14:paraId="2C26CB81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2. Запрещается при подвозе и выгрузке товаров к объектам торговли использование для этих целей газонов и других участков озелененных территорий.</w:t>
      </w:r>
    </w:p>
    <w:p w14:paraId="6759E828" w14:textId="0DF0F938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3. Владельцы объектов мелкорозничной торговли, бытового обслуживания и общественного питания (в том числе киосков, палаток, павильонов) обязаны следить за сохранностью благоустройства и чистотой прилегающих к объектам территорий. Владельцы указанных объектов, нанесшие ущерб прилегающим объектам благоустройства, обязаны восстановить объекты благоустройства в первоначальном виде за счет собственных средств</w:t>
      </w:r>
      <w:r w:rsidRPr="00DF0B9B">
        <w:rPr>
          <w:sz w:val="28"/>
          <w:szCs w:val="28"/>
        </w:rPr>
        <w:t xml:space="preserve"> </w:t>
      </w:r>
      <w:r w:rsidRPr="00DF0B9B">
        <w:rPr>
          <w:rFonts w:eastAsiaTheme="minorHAnsi"/>
          <w:sz w:val="28"/>
          <w:szCs w:val="28"/>
          <w:lang w:eastAsia="en-US"/>
        </w:rPr>
        <w:t>в течение трех календарных дней.</w:t>
      </w:r>
    </w:p>
    <w:p w14:paraId="7F2C2DA1" w14:textId="4F0CB43B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 xml:space="preserve">4. Управляющая рынком компания организует работу по содержанию рынка в соответствии с действующими санитарными нормами и правилами, </w:t>
      </w:r>
      <w:r w:rsidR="00CB1F2A">
        <w:rPr>
          <w:rFonts w:eastAsiaTheme="minorHAnsi"/>
          <w:sz w:val="28"/>
          <w:szCs w:val="28"/>
          <w:lang w:eastAsia="en-US"/>
        </w:rPr>
        <w:br/>
      </w:r>
      <w:r w:rsidRPr="00DF0B9B">
        <w:rPr>
          <w:rFonts w:eastAsiaTheme="minorHAnsi"/>
          <w:sz w:val="28"/>
          <w:szCs w:val="28"/>
          <w:lang w:eastAsia="en-US"/>
        </w:rPr>
        <w:t>а также обязана следить за сохранностью благоустройства и чистотой прилегающей территории.</w:t>
      </w:r>
    </w:p>
    <w:p w14:paraId="5CDF774B" w14:textId="32EF357B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5. Мелкорозничная торговля с автомашин и автоприцепов может быть организована на ярмарках. Организатор ярмарки обязан обеспечить вывоз ТКО и КГО и текущее содержание территории</w:t>
      </w:r>
      <w:r w:rsidRPr="00DF0B9B">
        <w:rPr>
          <w:sz w:val="28"/>
          <w:szCs w:val="28"/>
        </w:rPr>
        <w:t xml:space="preserve"> </w:t>
      </w:r>
      <w:r w:rsidRPr="00DF0B9B">
        <w:rPr>
          <w:rFonts w:eastAsiaTheme="minorHAnsi"/>
          <w:sz w:val="28"/>
          <w:szCs w:val="28"/>
          <w:lang w:eastAsia="en-US"/>
        </w:rPr>
        <w:t>ярмарочной площадки.</w:t>
      </w:r>
      <w:r w:rsidRPr="00DF0B9B">
        <w:rPr>
          <w:sz w:val="28"/>
          <w:szCs w:val="28"/>
        </w:rPr>
        <w:t xml:space="preserve"> </w:t>
      </w:r>
    </w:p>
    <w:p w14:paraId="03F05131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6. Собственники, владельцы объектов с массовым пребыванием граждан должны содержать разворотные и специальные площадки, предназначенные для установки пожарно-спасательной техники, в надлежащем состоянии, обеспечивающем свободный проезд и установку пожарной и специальной техники в случае возникновения пожаров и чрезвычайных ситуаций.</w:t>
      </w:r>
    </w:p>
    <w:p w14:paraId="35676938" w14:textId="56CB446B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7. Собственники, владельцы объектов с массовым пребыванием граждан должны содержать территории, прилегающие к эвакуационным выходам,</w:t>
      </w:r>
      <w:r w:rsidR="00CB1F2A">
        <w:rPr>
          <w:rFonts w:eastAsiaTheme="minorHAnsi"/>
          <w:sz w:val="28"/>
          <w:szCs w:val="28"/>
          <w:lang w:eastAsia="en-US"/>
        </w:rPr>
        <w:br/>
      </w:r>
      <w:r w:rsidRPr="00DF0B9B">
        <w:rPr>
          <w:rFonts w:eastAsiaTheme="minorHAnsi"/>
          <w:sz w:val="28"/>
          <w:szCs w:val="28"/>
          <w:lang w:eastAsia="en-US"/>
        </w:rPr>
        <w:t xml:space="preserve"> в состоянии, обеспечивающем свободный доступ к указанным выходам.».</w:t>
      </w:r>
    </w:p>
    <w:p w14:paraId="5B3C4775" w14:textId="77777777" w:rsidR="00DF0B9B" w:rsidRPr="00DF0B9B" w:rsidRDefault="00DF0B9B" w:rsidP="00DF0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0B9B">
        <w:rPr>
          <w:rFonts w:eastAsiaTheme="minorHAnsi"/>
          <w:sz w:val="28"/>
          <w:szCs w:val="28"/>
          <w:lang w:eastAsia="en-US"/>
        </w:rPr>
        <w:t>8. В пункте 5 статьи 27 слова «федеральным законодательством» заменить словами «законодательством Российской Федерации».</w:t>
      </w:r>
    </w:p>
    <w:p w14:paraId="3CFE60ED" w14:textId="77777777" w:rsidR="007934FD" w:rsidRPr="00821E40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2CFF7" w14:textId="77777777" w:rsidR="00F40887" w:rsidRDefault="00F40887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9B25C" w14:textId="77777777" w:rsidR="00F40887" w:rsidRDefault="00F40887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7D571A" w14:paraId="664F0ADA" w14:textId="77777777" w:rsidTr="00E23664">
        <w:tc>
          <w:tcPr>
            <w:tcW w:w="4536" w:type="dxa"/>
          </w:tcPr>
          <w:p w14:paraId="3AD62FE8" w14:textId="77777777" w:rsidR="007D571A" w:rsidRPr="00BE6A23" w:rsidRDefault="007D571A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5F8ADAC" w14:textId="77777777" w:rsidR="007D571A" w:rsidRPr="00BE6A23" w:rsidRDefault="007D571A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2B89E1" w14:textId="77777777" w:rsidR="007D571A" w:rsidRPr="00BE6A23" w:rsidRDefault="007D571A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51557A3E" w14:textId="77777777" w:rsidR="007D571A" w:rsidRDefault="007D571A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73F7FF4" w14:textId="77777777" w:rsidR="007D571A" w:rsidRPr="00BE6A23" w:rsidRDefault="007D571A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3A1C8EE7" w14:textId="77777777" w:rsidR="007D571A" w:rsidRPr="00BE6A23" w:rsidRDefault="007D571A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4A316E5" w14:textId="77777777" w:rsidR="007D571A" w:rsidRPr="00BE6A23" w:rsidRDefault="007D571A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FB24D5F" w14:textId="77777777" w:rsidR="007D571A" w:rsidRDefault="007D571A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1933535" w14:textId="77777777" w:rsidR="007D571A" w:rsidRDefault="007D571A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A5D9C" w14:textId="77777777" w:rsidR="007D571A" w:rsidRDefault="007D571A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00E4F" w14:textId="1FE73FD3" w:rsidR="00021FC0" w:rsidRPr="007A661F" w:rsidRDefault="00021FC0" w:rsidP="00821E40">
      <w:pPr>
        <w:rPr>
          <w:sz w:val="28"/>
          <w:szCs w:val="28"/>
        </w:rPr>
      </w:pPr>
    </w:p>
    <w:sectPr w:rsidR="00021FC0" w:rsidRPr="007A661F" w:rsidSect="00821E40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749B" w14:textId="77777777" w:rsidR="00FA6FA0" w:rsidRDefault="00FA6FA0" w:rsidP="00DB42D8">
      <w:r>
        <w:separator/>
      </w:r>
    </w:p>
  </w:endnote>
  <w:endnote w:type="continuationSeparator" w:id="0">
    <w:p w14:paraId="4ED9329C" w14:textId="77777777" w:rsidR="00FA6FA0" w:rsidRDefault="00FA6FA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685B" w14:textId="77777777" w:rsidR="00FA6FA0" w:rsidRDefault="00FA6FA0" w:rsidP="00DB42D8">
      <w:r>
        <w:separator/>
      </w:r>
    </w:p>
  </w:footnote>
  <w:footnote w:type="continuationSeparator" w:id="0">
    <w:p w14:paraId="44302FEC" w14:textId="77777777" w:rsidR="00FA6FA0" w:rsidRDefault="00FA6FA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6E7ED55C" w:rsidR="00434145" w:rsidRPr="003A3454" w:rsidRDefault="003A3454">
    <w:pPr>
      <w:pStyle w:val="a8"/>
      <w:jc w:val="center"/>
      <w:rPr>
        <w:sz w:val="24"/>
        <w:szCs w:val="24"/>
      </w:rPr>
    </w:pPr>
    <w:r w:rsidRPr="003A3454">
      <w:rPr>
        <w:sz w:val="24"/>
        <w:szCs w:val="24"/>
      </w:rPr>
      <w:t>2</w:t>
    </w: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576FD"/>
    <w:rsid w:val="000701B7"/>
    <w:rsid w:val="00085173"/>
    <w:rsid w:val="000A56EA"/>
    <w:rsid w:val="000B6B19"/>
    <w:rsid w:val="000C3AD8"/>
    <w:rsid w:val="00112BB7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027BF"/>
    <w:rsid w:val="00234A2D"/>
    <w:rsid w:val="00290748"/>
    <w:rsid w:val="002B26CA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80F"/>
    <w:rsid w:val="006F4927"/>
    <w:rsid w:val="00700AB6"/>
    <w:rsid w:val="00715227"/>
    <w:rsid w:val="00727744"/>
    <w:rsid w:val="007450DC"/>
    <w:rsid w:val="00751533"/>
    <w:rsid w:val="00770575"/>
    <w:rsid w:val="00787CBB"/>
    <w:rsid w:val="007934FD"/>
    <w:rsid w:val="00795120"/>
    <w:rsid w:val="007A661F"/>
    <w:rsid w:val="007B7D85"/>
    <w:rsid w:val="007D571A"/>
    <w:rsid w:val="007E071E"/>
    <w:rsid w:val="007F6A76"/>
    <w:rsid w:val="00821E40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5194A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CB1F2A"/>
    <w:rsid w:val="00CF64FB"/>
    <w:rsid w:val="00D0609D"/>
    <w:rsid w:val="00D0738D"/>
    <w:rsid w:val="00D1036B"/>
    <w:rsid w:val="00D3099E"/>
    <w:rsid w:val="00D53F88"/>
    <w:rsid w:val="00DA3E56"/>
    <w:rsid w:val="00DB42D8"/>
    <w:rsid w:val="00DC3B91"/>
    <w:rsid w:val="00DD14E1"/>
    <w:rsid w:val="00DF0B9B"/>
    <w:rsid w:val="00E024FE"/>
    <w:rsid w:val="00E256DF"/>
    <w:rsid w:val="00E9128C"/>
    <w:rsid w:val="00EB6503"/>
    <w:rsid w:val="00EC45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A456B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DF0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2021-11-25T10:54:00Z</cp:lastPrinted>
  <dcterms:created xsi:type="dcterms:W3CDTF">2023-06-02T11:47:00Z</dcterms:created>
  <dcterms:modified xsi:type="dcterms:W3CDTF">2023-06-13T08:43:00Z</dcterms:modified>
</cp:coreProperties>
</file>