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4885C553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1BB461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2DB0">
        <w:rPr>
          <w:position w:val="-20"/>
          <w:sz w:val="28"/>
          <w:szCs w:val="28"/>
        </w:rPr>
        <w:t>25 ноября</w:t>
      </w:r>
      <w:r w:rsidR="00021FC0">
        <w:rPr>
          <w:position w:val="-20"/>
          <w:sz w:val="28"/>
          <w:szCs w:val="28"/>
        </w:rPr>
        <w:t xml:space="preserve"> 202</w:t>
      </w:r>
      <w:r w:rsidR="00AF463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AF463C">
        <w:rPr>
          <w:position w:val="-20"/>
          <w:sz w:val="28"/>
          <w:szCs w:val="28"/>
        </w:rPr>
        <w:t>179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41DB8E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909B7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20FD7D9B" w14:textId="13F8CA1C" w:rsidR="00AF463C" w:rsidRPr="00AF463C" w:rsidRDefault="00AF463C" w:rsidP="00AF463C">
      <w:pPr>
        <w:ind w:firstLine="850"/>
        <w:jc w:val="both"/>
        <w:rPr>
          <w:sz w:val="28"/>
          <w:szCs w:val="28"/>
        </w:rPr>
      </w:pPr>
      <w:r w:rsidRPr="00AF463C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AF463C">
        <w:rPr>
          <w:sz w:val="28"/>
          <w:szCs w:val="28"/>
        </w:rPr>
        <w:t>от 17.10.2022 и заключение о результатах публичных слушаний от 18.10.2022, Петрозаводский городской Совет</w:t>
      </w:r>
    </w:p>
    <w:p w14:paraId="37C86C97" w14:textId="77777777" w:rsidR="00AF463C" w:rsidRPr="00AF463C" w:rsidRDefault="00AF463C" w:rsidP="00AF463C">
      <w:pPr>
        <w:ind w:firstLine="850"/>
        <w:jc w:val="both"/>
        <w:rPr>
          <w:sz w:val="28"/>
          <w:szCs w:val="28"/>
        </w:rPr>
      </w:pPr>
    </w:p>
    <w:p w14:paraId="1EFAA90F" w14:textId="77777777" w:rsidR="00AF463C" w:rsidRPr="00AF463C" w:rsidRDefault="00AF463C" w:rsidP="00AF463C">
      <w:pPr>
        <w:jc w:val="both"/>
        <w:rPr>
          <w:sz w:val="28"/>
          <w:szCs w:val="28"/>
        </w:rPr>
      </w:pPr>
      <w:r w:rsidRPr="00AF463C">
        <w:rPr>
          <w:sz w:val="28"/>
          <w:szCs w:val="28"/>
        </w:rPr>
        <w:t>РЕШИЛ:</w:t>
      </w:r>
    </w:p>
    <w:p w14:paraId="113473E0" w14:textId="77777777" w:rsidR="00AF463C" w:rsidRPr="00AF463C" w:rsidRDefault="00AF463C" w:rsidP="00AF463C">
      <w:pPr>
        <w:ind w:firstLine="851"/>
        <w:jc w:val="both"/>
        <w:rPr>
          <w:sz w:val="28"/>
          <w:szCs w:val="28"/>
        </w:rPr>
      </w:pPr>
      <w:r w:rsidRPr="00AF463C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23354021" w14:textId="244E2088" w:rsidR="001F2DB0" w:rsidRPr="001F2DB0" w:rsidRDefault="00AF463C" w:rsidP="00AF463C">
      <w:pPr>
        <w:ind w:right="-143" w:firstLine="709"/>
        <w:jc w:val="both"/>
        <w:rPr>
          <w:sz w:val="28"/>
          <w:szCs w:val="28"/>
        </w:rPr>
      </w:pPr>
      <w:r w:rsidRPr="00AF463C">
        <w:rPr>
          <w:sz w:val="28"/>
          <w:szCs w:val="28"/>
        </w:rPr>
        <w:t>- изменить природно-рекреационную зону (</w:t>
      </w:r>
      <w:proofErr w:type="spellStart"/>
      <w:r w:rsidRPr="00AF463C">
        <w:rPr>
          <w:sz w:val="28"/>
          <w:szCs w:val="28"/>
        </w:rPr>
        <w:t>Рпр</w:t>
      </w:r>
      <w:proofErr w:type="spellEnd"/>
      <w:r w:rsidRPr="00AF463C">
        <w:rPr>
          <w:sz w:val="28"/>
          <w:szCs w:val="28"/>
        </w:rPr>
        <w:t>) на зону застройки многоэтажными жилыми домами (</w:t>
      </w:r>
      <w:proofErr w:type="spellStart"/>
      <w:r w:rsidRPr="00AF463C">
        <w:rPr>
          <w:sz w:val="28"/>
          <w:szCs w:val="28"/>
        </w:rPr>
        <w:t>Жм</w:t>
      </w:r>
      <w:proofErr w:type="spellEnd"/>
      <w:r w:rsidRPr="00AF463C">
        <w:rPr>
          <w:sz w:val="28"/>
          <w:szCs w:val="28"/>
        </w:rPr>
        <w:t>) для земельного участка ориентировочной площадью 18119 кв.м., находящегося по адресу: Республика Карелия, г. Петрозаводск, ул. Онежской Флотилии, в границах которого находится земельный участок с кадастровым номером 10:01:0130112:1, согласно схеме</w:t>
      </w:r>
      <w:r w:rsidR="001F2DB0" w:rsidRPr="001F2DB0">
        <w:rPr>
          <w:sz w:val="28"/>
          <w:szCs w:val="28"/>
        </w:rPr>
        <w:t>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7D94CC88" w14:textId="77777777" w:rsidR="00021FC0" w:rsidRDefault="00021FC0" w:rsidP="00021FC0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50777B6F" w14:textId="77777777" w:rsidR="00021FC0" w:rsidRPr="000E7BF0" w:rsidRDefault="00021FC0" w:rsidP="00021FC0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12C73F3F" w14:textId="4A4B7526" w:rsidR="00021FC0" w:rsidRPr="005650B5" w:rsidRDefault="00021FC0" w:rsidP="00021FC0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2DB0">
        <w:rPr>
          <w:position w:val="-20"/>
          <w:sz w:val="28"/>
          <w:szCs w:val="28"/>
        </w:rPr>
        <w:t>25 ноября</w:t>
      </w:r>
      <w:r>
        <w:rPr>
          <w:position w:val="-20"/>
          <w:sz w:val="28"/>
          <w:szCs w:val="28"/>
        </w:rPr>
        <w:t xml:space="preserve"> 202</w:t>
      </w:r>
      <w:r w:rsidR="00AF463C">
        <w:rPr>
          <w:position w:val="-20"/>
          <w:sz w:val="28"/>
          <w:szCs w:val="28"/>
        </w:rPr>
        <w:t>2</w:t>
      </w:r>
      <w:r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AF463C">
        <w:rPr>
          <w:position w:val="-20"/>
          <w:sz w:val="28"/>
          <w:szCs w:val="28"/>
        </w:rPr>
        <w:t>13</w:t>
      </w:r>
      <w:r w:rsidRPr="005650B5">
        <w:rPr>
          <w:position w:val="-20"/>
          <w:sz w:val="28"/>
          <w:szCs w:val="28"/>
        </w:rPr>
        <w:t>-</w:t>
      </w:r>
      <w:r w:rsidR="00AF463C">
        <w:rPr>
          <w:position w:val="-20"/>
          <w:sz w:val="28"/>
          <w:szCs w:val="28"/>
        </w:rPr>
        <w:t>179</w:t>
      </w:r>
    </w:p>
    <w:p w14:paraId="00D21946" w14:textId="77777777" w:rsidR="00021FC0" w:rsidRDefault="00021FC0" w:rsidP="00021FC0">
      <w:pPr>
        <w:rPr>
          <w:sz w:val="28"/>
          <w:szCs w:val="28"/>
        </w:rPr>
      </w:pPr>
    </w:p>
    <w:p w14:paraId="4D4BD9C3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71EDF460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50C50A00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321D770B" w14:textId="186D49EC" w:rsidR="00021FC0" w:rsidRPr="00323603" w:rsidRDefault="00AF463C" w:rsidP="00021FC0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2CA08426" wp14:editId="24FA5DA1">
            <wp:extent cx="3962400" cy="3238500"/>
            <wp:effectExtent l="0" t="0" r="0" b="0"/>
            <wp:docPr id="4" name="Рисунок 4" descr="D:\шаблоны для решений на комиссию\андатнедругой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для решений на комиссию\андатнедругой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C10E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7A370AAD" w14:textId="77777777" w:rsidR="00021FC0" w:rsidRPr="00323603" w:rsidRDefault="00021FC0" w:rsidP="00021FC0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2CA191D3" w14:textId="77777777" w:rsidR="00021FC0" w:rsidRPr="00323603" w:rsidRDefault="00021FC0" w:rsidP="00021FC0">
      <w:pPr>
        <w:jc w:val="center"/>
        <w:rPr>
          <w:sz w:val="28"/>
          <w:szCs w:val="28"/>
        </w:rPr>
      </w:pPr>
    </w:p>
    <w:p w14:paraId="49500E4F" w14:textId="4C130E93" w:rsidR="00021FC0" w:rsidRPr="007A661F" w:rsidRDefault="00AF463C" w:rsidP="00021F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14AE42" wp14:editId="496DDE29">
            <wp:extent cx="4038600" cy="3299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блоны для решений на комиссию\анданте после ПЗЗ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FC0" w:rsidRPr="007A661F" w:rsidSect="001F2DB0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140A" w14:textId="77777777" w:rsidR="00160969" w:rsidRDefault="00160969" w:rsidP="00DB42D8">
      <w:r>
        <w:separator/>
      </w:r>
    </w:p>
  </w:endnote>
  <w:endnote w:type="continuationSeparator" w:id="0">
    <w:p w14:paraId="13C9EE34" w14:textId="77777777" w:rsidR="00160969" w:rsidRDefault="0016096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D2EB" w14:textId="77777777" w:rsidR="00160969" w:rsidRDefault="00160969" w:rsidP="00DB42D8">
      <w:r>
        <w:separator/>
      </w:r>
    </w:p>
  </w:footnote>
  <w:footnote w:type="continuationSeparator" w:id="0">
    <w:p w14:paraId="1146A240" w14:textId="77777777" w:rsidR="00160969" w:rsidRDefault="0016096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A56EA"/>
    <w:rsid w:val="000B6B19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DD14E1"/>
    <w:rsid w:val="00E024FE"/>
    <w:rsid w:val="00E256DF"/>
    <w:rsid w:val="00E9128C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14</cp:revision>
  <cp:lastPrinted>2021-11-25T10:54:00Z</cp:lastPrinted>
  <dcterms:created xsi:type="dcterms:W3CDTF">2019-11-08T12:18:00Z</dcterms:created>
  <dcterms:modified xsi:type="dcterms:W3CDTF">2022-11-24T08:37:00Z</dcterms:modified>
</cp:coreProperties>
</file>