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43A56A0A" w:rsidR="00A3130B" w:rsidRPr="005650B5" w:rsidRDefault="00207D7A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525FA5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07D7A">
        <w:rPr>
          <w:position w:val="-20"/>
          <w:sz w:val="28"/>
          <w:szCs w:val="28"/>
        </w:rPr>
        <w:t>17 декабря</w:t>
      </w:r>
      <w:r w:rsidR="00306FD9">
        <w:rPr>
          <w:position w:val="-20"/>
          <w:sz w:val="28"/>
          <w:szCs w:val="28"/>
        </w:rPr>
        <w:t xml:space="preserve"> 2021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07D7A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A418BB">
        <w:rPr>
          <w:position w:val="-20"/>
          <w:sz w:val="28"/>
          <w:szCs w:val="28"/>
        </w:rPr>
        <w:t>4</w:t>
      </w:r>
      <w:r w:rsidR="00C74366">
        <w:rPr>
          <w:position w:val="-20"/>
          <w:sz w:val="28"/>
          <w:szCs w:val="28"/>
        </w:rPr>
        <w:t>9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86A256C" w14:textId="77777777" w:rsidR="00C74366" w:rsidRPr="00E04BC4" w:rsidRDefault="00C74366" w:rsidP="00C743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>в Регламент</w:t>
      </w:r>
    </w:p>
    <w:p w14:paraId="6B2A63D1" w14:textId="77777777" w:rsidR="00C74366" w:rsidRDefault="00C74366" w:rsidP="00C743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Петрозаводского городского Совета </w:t>
      </w:r>
    </w:p>
    <w:p w14:paraId="544442FC" w14:textId="77777777" w:rsidR="00C74366" w:rsidRDefault="00C74366" w:rsidP="00C74366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4B83499F" w14:textId="77777777" w:rsidR="00C74366" w:rsidRPr="00BA2844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 w:rsidRPr="00BA28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3" w:name="_Hlk536630933"/>
      <w:r w:rsidRPr="00BA2844">
        <w:rPr>
          <w:rFonts w:ascii="Times New Roman" w:hAnsi="Times New Roman" w:cs="Times New Roman"/>
          <w:sz w:val="28"/>
          <w:szCs w:val="28"/>
        </w:rPr>
        <w:t>пункта 16 статьи 19,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BA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18.1 и</w:t>
      </w:r>
      <w:r w:rsidRPr="00BA2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BA2844">
        <w:rPr>
          <w:rFonts w:ascii="Times New Roman" w:hAnsi="Times New Roman" w:cs="Times New Roman"/>
          <w:sz w:val="28"/>
          <w:szCs w:val="28"/>
        </w:rPr>
        <w:t xml:space="preserve"> Устава Петрозаводского городского округа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44">
        <w:rPr>
          <w:rFonts w:ascii="Times New Roman" w:hAnsi="Times New Roman" w:cs="Times New Roman"/>
          <w:sz w:val="28"/>
          <w:szCs w:val="28"/>
        </w:rPr>
        <w:t xml:space="preserve">Петрозаводский городской Совет </w:t>
      </w:r>
    </w:p>
    <w:p w14:paraId="06AC2A83" w14:textId="77777777" w:rsidR="00C74366" w:rsidRPr="00BA2844" w:rsidRDefault="00C74366" w:rsidP="00C74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E79D96" w14:textId="77777777" w:rsidR="00C74366" w:rsidRPr="00BA2844" w:rsidRDefault="00C74366" w:rsidP="00C743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14:paraId="71954D98" w14:textId="77777777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28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4" w:name="_Hlk81491639"/>
      <w:r w:rsidRPr="00BA2844">
        <w:rPr>
          <w:rFonts w:ascii="Times New Roman" w:hAnsi="Times New Roman" w:cs="Times New Roman"/>
          <w:sz w:val="28"/>
          <w:szCs w:val="28"/>
        </w:rPr>
        <w:t>Регламент Петрозаводского городского Совета,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2844">
        <w:rPr>
          <w:rFonts w:ascii="Times New Roman" w:hAnsi="Times New Roman" w:cs="Times New Roman"/>
          <w:sz w:val="28"/>
          <w:szCs w:val="28"/>
        </w:rPr>
        <w:t xml:space="preserve">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</w:t>
      </w:r>
      <w:bookmarkEnd w:id="4"/>
      <w:r w:rsidRPr="00BA2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7CEB2B7" w14:textId="77777777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3.5 статьи 3 изложить в следующей редакции:</w:t>
      </w:r>
    </w:p>
    <w:p w14:paraId="1FAAB893" w14:textId="5A9DFA67" w:rsidR="00C74366" w:rsidRDefault="00C74366" w:rsidP="00C743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«3.5. Председатель постоянной комиссии организует работу комиссии и осуществляет общее руководство ее работой; созывает заседание постоянной комиссии и обеспечивает подготовку материалов к заседаниям; председательствует на заседаниях комиссии; определяет предварительную повестку для заседания комиссии; приглашает для участия в заседании комиссии представителей органов местного самоуправления, государственных органов и общественных организаций, специалистов и иных заинтересованных лиц; информирует членов постоянной комиссии о материалах и документах, связанных с деятельностью постоянной комиссии; дает поручения членам комиссии; отвечает за подготовку проекта плана работы комиссии; представляет комиссию в отношениях с государственными органами и органами местного самоуправления, общественными организациями и иными лицами; организует работу по исполнению решений комиссии.».</w:t>
      </w:r>
    </w:p>
    <w:p w14:paraId="766F51E5" w14:textId="2E815436" w:rsidR="00C74366" w:rsidRDefault="00C74366" w:rsidP="00C74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16.1 статьи 16 дополнить абзацем следующего содержания:</w:t>
      </w:r>
    </w:p>
    <w:p w14:paraId="799C261E" w14:textId="2F00C5AA" w:rsidR="00C74366" w:rsidRDefault="00C74366" w:rsidP="00C743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«Поправка к проекту решения готовится и вносится субъектом права правотворческой инициативы. Поправка, изготовленная в письменном виде и подписанная депутатом (депутатами) Совета, вносится на рассмотрение в порядке, предусмотренном пунктами 16.3-16.5 настоящего Регламента.</w:t>
      </w:r>
      <w:r w:rsidR="001D779C">
        <w:rPr>
          <w:sz w:val="28"/>
          <w:szCs w:val="28"/>
        </w:rPr>
        <w:t>».</w:t>
      </w:r>
    </w:p>
    <w:p w14:paraId="7377ABAD" w14:textId="642F4FA8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Дополнить статьей 18.1 следующего содержания:</w:t>
      </w:r>
    </w:p>
    <w:p w14:paraId="5102089A" w14:textId="77777777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18.1 Открытое голосование</w:t>
      </w:r>
    </w:p>
    <w:p w14:paraId="5610E66B" w14:textId="77777777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18.1.1. Открытое голосование проходит путем выражения своей воли депутатами Совета путем поднятия руки или с использованием электронной системы голосования.</w:t>
      </w:r>
    </w:p>
    <w:p w14:paraId="616474FB" w14:textId="77777777" w:rsidR="00C74366" w:rsidRPr="0032571C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18.1.2. </w:t>
      </w:r>
      <w:r w:rsidRPr="0032571C">
        <w:rPr>
          <w:rFonts w:ascii="Times New Roman" w:hAnsi="Times New Roman" w:cs="Times New Roman"/>
          <w:sz w:val="28"/>
          <w:szCs w:val="28"/>
        </w:rPr>
        <w:t>Информация о результатах открытого голосования с использованием электронной системы голосования по каждому вопросу повестки заседания Совета размещается аппаратом Совета на официальном сайте Совета в течение трех рабочих дней после окончания заседания и хранится на сайте бессрочно.</w:t>
      </w:r>
    </w:p>
    <w:p w14:paraId="65E8A06A" w14:textId="77777777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71C">
        <w:rPr>
          <w:rFonts w:ascii="Times New Roman" w:hAnsi="Times New Roman" w:cs="Times New Roman"/>
          <w:sz w:val="28"/>
          <w:szCs w:val="28"/>
        </w:rPr>
        <w:t xml:space="preserve">В информации о результатах открытого голосования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системы голосования </w:t>
      </w:r>
      <w:r w:rsidRPr="0032571C">
        <w:rPr>
          <w:rFonts w:ascii="Times New Roman" w:hAnsi="Times New Roman" w:cs="Times New Roman"/>
          <w:sz w:val="28"/>
          <w:szCs w:val="28"/>
        </w:rPr>
        <w:t>отражается общее количество голосов депутатов, поданных против предложения, волеизъявление каждого депутата, проголосовавшего за предложение и против него.</w:t>
      </w:r>
    </w:p>
    <w:p w14:paraId="285EFD8B" w14:textId="77777777" w:rsidR="00C74366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В случае неисправности в работе электронной системы голосования открытое голосование проводится без использования </w:t>
      </w:r>
      <w:r w:rsidRPr="00E71F8F">
        <w:rPr>
          <w:rFonts w:ascii="Times New Roman" w:hAnsi="Times New Roman" w:cs="Times New Roman"/>
          <w:sz w:val="28"/>
          <w:szCs w:val="28"/>
        </w:rPr>
        <w:t>электронной системы голосования</w:t>
      </w:r>
      <w:r>
        <w:rPr>
          <w:rFonts w:ascii="Times New Roman" w:hAnsi="Times New Roman" w:cs="Times New Roman"/>
          <w:sz w:val="28"/>
          <w:szCs w:val="28"/>
        </w:rPr>
        <w:t>. В таком случае подсчет голосов и определение результатов голосования осуществляет счетная комиссия.».</w:t>
      </w:r>
    </w:p>
    <w:p w14:paraId="5F317AB6" w14:textId="2842C4AE" w:rsidR="00C74366" w:rsidRPr="00152AF0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52AF0">
        <w:rPr>
          <w:rFonts w:ascii="Times New Roman" w:hAnsi="Times New Roman" w:cs="Times New Roman"/>
          <w:sz w:val="28"/>
          <w:szCs w:val="28"/>
        </w:rPr>
        <w:t xml:space="preserve">. Дополнить статьей 21.1 следующего содержания: </w:t>
      </w:r>
    </w:p>
    <w:p w14:paraId="083D8152" w14:textId="4BABDE01" w:rsidR="00C74366" w:rsidRPr="00533DBF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2AF0">
        <w:rPr>
          <w:rFonts w:ascii="Times New Roman" w:hAnsi="Times New Roman" w:cs="Times New Roman"/>
          <w:sz w:val="28"/>
          <w:szCs w:val="28"/>
          <w:lang w:eastAsia="ar-SA"/>
        </w:rPr>
        <w:t>«Статья 21.1</w:t>
      </w:r>
      <w:r w:rsidR="001D779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52AF0">
        <w:rPr>
          <w:rFonts w:ascii="Times New Roman" w:hAnsi="Times New Roman" w:cs="Times New Roman"/>
          <w:sz w:val="28"/>
          <w:szCs w:val="28"/>
          <w:lang w:eastAsia="ar-SA"/>
        </w:rPr>
        <w:t xml:space="preserve"> Отчет депутата Петрозаводского городского Совета</w:t>
      </w:r>
    </w:p>
    <w:p w14:paraId="3A96DB2A" w14:textId="77777777" w:rsidR="00C74366" w:rsidRPr="00152AF0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2AF0">
        <w:rPr>
          <w:rFonts w:ascii="Times New Roman" w:hAnsi="Times New Roman" w:cs="Times New Roman"/>
          <w:sz w:val="28"/>
          <w:szCs w:val="28"/>
          <w:lang w:eastAsia="ar-SA"/>
        </w:rPr>
        <w:t>21.1.1. Депутат Петрозаводского городского Совета отчитывается перед жителями Петрозаводского городского округа один раз в год в форме персонифицированного официального доклада.</w:t>
      </w:r>
    </w:p>
    <w:p w14:paraId="4862B2D3" w14:textId="77777777" w:rsidR="00C74366" w:rsidRPr="00152AF0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2AF0">
        <w:rPr>
          <w:rFonts w:ascii="Times New Roman" w:hAnsi="Times New Roman" w:cs="Times New Roman"/>
          <w:sz w:val="28"/>
          <w:szCs w:val="28"/>
          <w:lang w:eastAsia="ar-SA"/>
        </w:rPr>
        <w:t>21.1.2. Депутат Петрозаводского городского Совета предоставляет персонифицированный официальный доклад о своей деятельности за текущий год в письменном виде в одном экземпляре вместе с электронной копией в аппарат Совета не позднее 20 декабря отчетного года.</w:t>
      </w:r>
    </w:p>
    <w:p w14:paraId="0D7316F5" w14:textId="77777777" w:rsidR="00C74366" w:rsidRPr="00152AF0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2AF0">
        <w:rPr>
          <w:rFonts w:ascii="Times New Roman" w:hAnsi="Times New Roman" w:cs="Times New Roman"/>
          <w:sz w:val="28"/>
          <w:szCs w:val="28"/>
          <w:lang w:eastAsia="ar-SA"/>
        </w:rPr>
        <w:t>21.1.3. Персонифицированный официальный доклад депутата Петрозаводского городского Совета о своей деятельности за текущий год размещается на сайте Петрозаводского городского Совета не позднее 30 декабря отчетного года.</w:t>
      </w:r>
    </w:p>
    <w:p w14:paraId="1344615D" w14:textId="315F7011" w:rsidR="00C74366" w:rsidRPr="00D32933" w:rsidRDefault="00C74366" w:rsidP="00C7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2AF0">
        <w:rPr>
          <w:rFonts w:ascii="Times New Roman" w:hAnsi="Times New Roman" w:cs="Times New Roman"/>
          <w:sz w:val="28"/>
          <w:szCs w:val="28"/>
          <w:lang w:eastAsia="ar-SA"/>
        </w:rPr>
        <w:t>21.1.4</w:t>
      </w:r>
      <w:r w:rsidR="001D779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52AF0">
        <w:rPr>
          <w:rFonts w:ascii="Times New Roman" w:hAnsi="Times New Roman" w:cs="Times New Roman"/>
          <w:sz w:val="28"/>
          <w:szCs w:val="28"/>
          <w:lang w:eastAsia="ar-SA"/>
        </w:rPr>
        <w:t xml:space="preserve"> Депутат Петрозаводского городского Совета вправе дополнительно ознакомить жителей Петрозаводского городского округа с персонифицированным официальным докладом о своей деятельности за текущий год любыми способами, не противоречащими действующему законодательству Российской Федерации.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483960E3" w14:textId="6C2DBAAD" w:rsidR="00D02E38" w:rsidRDefault="00C74366" w:rsidP="00C743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33">
        <w:rPr>
          <w:rFonts w:ascii="Times New Roman" w:hAnsi="Times New Roman" w:cs="Times New Roman"/>
          <w:sz w:val="28"/>
          <w:szCs w:val="28"/>
          <w:lang w:eastAsia="ar-SA"/>
        </w:rPr>
        <w:t>2. Настоящее Решение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за исключением пункта 1.3, который вступает в силу </w:t>
      </w:r>
      <w:r w:rsidRPr="00152AF0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1D779C">
        <w:rPr>
          <w:rFonts w:ascii="Times New Roman" w:hAnsi="Times New Roman" w:cs="Times New Roman"/>
          <w:sz w:val="28"/>
          <w:szCs w:val="28"/>
          <w:lang w:eastAsia="ar-SA"/>
        </w:rPr>
        <w:t>01.01.</w:t>
      </w:r>
      <w:r w:rsidRPr="00152AF0">
        <w:rPr>
          <w:rFonts w:ascii="Times New Roman" w:hAnsi="Times New Roman" w:cs="Times New Roman"/>
          <w:sz w:val="28"/>
          <w:szCs w:val="28"/>
          <w:lang w:eastAsia="ar-SA"/>
        </w:rPr>
        <w:t>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16724E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C74366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C208" w14:textId="77777777" w:rsidR="009B15EE" w:rsidRDefault="009B15EE" w:rsidP="00DB42D8">
      <w:r>
        <w:separator/>
      </w:r>
    </w:p>
  </w:endnote>
  <w:endnote w:type="continuationSeparator" w:id="0">
    <w:p w14:paraId="2B72D686" w14:textId="77777777" w:rsidR="009B15EE" w:rsidRDefault="009B15E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8B1B" w14:textId="77777777" w:rsidR="009B15EE" w:rsidRDefault="009B15EE" w:rsidP="00DB42D8">
      <w:r>
        <w:separator/>
      </w:r>
    </w:p>
  </w:footnote>
  <w:footnote w:type="continuationSeparator" w:id="0">
    <w:p w14:paraId="130E1EFB" w14:textId="77777777" w:rsidR="009B15EE" w:rsidRDefault="009B15E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D779C"/>
    <w:rsid w:val="001E63B6"/>
    <w:rsid w:val="00207D7A"/>
    <w:rsid w:val="00210C95"/>
    <w:rsid w:val="00215DAA"/>
    <w:rsid w:val="0025322E"/>
    <w:rsid w:val="002A0C11"/>
    <w:rsid w:val="002A55C3"/>
    <w:rsid w:val="002E56D8"/>
    <w:rsid w:val="002F4161"/>
    <w:rsid w:val="00306FD9"/>
    <w:rsid w:val="00322690"/>
    <w:rsid w:val="003375EF"/>
    <w:rsid w:val="00345E0A"/>
    <w:rsid w:val="00353F16"/>
    <w:rsid w:val="00363F54"/>
    <w:rsid w:val="00394B70"/>
    <w:rsid w:val="003A2202"/>
    <w:rsid w:val="003A6133"/>
    <w:rsid w:val="00426DA3"/>
    <w:rsid w:val="0043003C"/>
    <w:rsid w:val="0049352F"/>
    <w:rsid w:val="004A6DBE"/>
    <w:rsid w:val="004B64AB"/>
    <w:rsid w:val="00517A62"/>
    <w:rsid w:val="005325F7"/>
    <w:rsid w:val="00542B35"/>
    <w:rsid w:val="00563DFB"/>
    <w:rsid w:val="005650B5"/>
    <w:rsid w:val="005C1FCB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F0585"/>
    <w:rsid w:val="00812E50"/>
    <w:rsid w:val="00836B42"/>
    <w:rsid w:val="00860C8D"/>
    <w:rsid w:val="008C3D82"/>
    <w:rsid w:val="008F2980"/>
    <w:rsid w:val="00916B75"/>
    <w:rsid w:val="00922792"/>
    <w:rsid w:val="00943820"/>
    <w:rsid w:val="0097551B"/>
    <w:rsid w:val="009B15EE"/>
    <w:rsid w:val="009C2C77"/>
    <w:rsid w:val="00A14957"/>
    <w:rsid w:val="00A200CB"/>
    <w:rsid w:val="00A3130B"/>
    <w:rsid w:val="00A418BB"/>
    <w:rsid w:val="00A41D1B"/>
    <w:rsid w:val="00A47814"/>
    <w:rsid w:val="00A663CE"/>
    <w:rsid w:val="00A725C5"/>
    <w:rsid w:val="00AA2376"/>
    <w:rsid w:val="00AA2701"/>
    <w:rsid w:val="00AA4BC6"/>
    <w:rsid w:val="00AD15E4"/>
    <w:rsid w:val="00AE0DA7"/>
    <w:rsid w:val="00AE66EB"/>
    <w:rsid w:val="00B335AB"/>
    <w:rsid w:val="00B67CD5"/>
    <w:rsid w:val="00BC1B9A"/>
    <w:rsid w:val="00BC60A9"/>
    <w:rsid w:val="00BE2A99"/>
    <w:rsid w:val="00C61C2B"/>
    <w:rsid w:val="00C74366"/>
    <w:rsid w:val="00C7711F"/>
    <w:rsid w:val="00C92C17"/>
    <w:rsid w:val="00C97108"/>
    <w:rsid w:val="00CB553B"/>
    <w:rsid w:val="00CC271E"/>
    <w:rsid w:val="00CC6209"/>
    <w:rsid w:val="00CE5209"/>
    <w:rsid w:val="00D02E38"/>
    <w:rsid w:val="00D41120"/>
    <w:rsid w:val="00D46F0A"/>
    <w:rsid w:val="00D540C8"/>
    <w:rsid w:val="00D62529"/>
    <w:rsid w:val="00DA2739"/>
    <w:rsid w:val="00DA689A"/>
    <w:rsid w:val="00DB42D8"/>
    <w:rsid w:val="00DF345E"/>
    <w:rsid w:val="00E0622E"/>
    <w:rsid w:val="00E14AAD"/>
    <w:rsid w:val="00E60662"/>
    <w:rsid w:val="00E8011C"/>
    <w:rsid w:val="00E87FF5"/>
    <w:rsid w:val="00EB72C8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418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A41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2021-12-17T10:19:00Z</cp:lastPrinted>
  <dcterms:created xsi:type="dcterms:W3CDTF">2021-12-16T12:37:00Z</dcterms:created>
  <dcterms:modified xsi:type="dcterms:W3CDTF">2021-12-17T10:22:00Z</dcterms:modified>
</cp:coreProperties>
</file>