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11826FE6" w:rsidR="00A3130B" w:rsidRPr="005650B5" w:rsidRDefault="0043414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35C62F4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34145">
        <w:rPr>
          <w:position w:val="-20"/>
          <w:sz w:val="28"/>
          <w:szCs w:val="28"/>
        </w:rPr>
        <w:t>9 сентября</w:t>
      </w:r>
      <w:r w:rsidR="001170A5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170A5">
        <w:rPr>
          <w:position w:val="-20"/>
          <w:sz w:val="28"/>
          <w:szCs w:val="28"/>
        </w:rPr>
        <w:t>3</w:t>
      </w:r>
      <w:r w:rsidR="00434145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434145">
        <w:rPr>
          <w:position w:val="-20"/>
          <w:sz w:val="28"/>
          <w:szCs w:val="28"/>
        </w:rPr>
        <w:t>61</w:t>
      </w:r>
      <w:r w:rsidR="00BC10B7">
        <w:rPr>
          <w:position w:val="-20"/>
          <w:sz w:val="28"/>
          <w:szCs w:val="28"/>
        </w:rPr>
        <w:t>8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6B3FF2D0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434145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F1C6183" w14:textId="0B555533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434145">
        <w:rPr>
          <w:sz w:val="28"/>
          <w:szCs w:val="28"/>
        </w:rPr>
        <w:t>16</w:t>
      </w:r>
      <w:r w:rsidRPr="001F18AD">
        <w:rPr>
          <w:sz w:val="28"/>
          <w:szCs w:val="28"/>
        </w:rPr>
        <w:t>.</w:t>
      </w:r>
      <w:r w:rsidR="001170A5">
        <w:rPr>
          <w:sz w:val="28"/>
          <w:szCs w:val="28"/>
        </w:rPr>
        <w:t>03</w:t>
      </w:r>
      <w:r w:rsidRPr="001F18AD">
        <w:rPr>
          <w:sz w:val="28"/>
          <w:szCs w:val="28"/>
        </w:rPr>
        <w:t>.20</w:t>
      </w:r>
      <w:r w:rsidR="001170A5">
        <w:rPr>
          <w:sz w:val="28"/>
          <w:szCs w:val="28"/>
        </w:rPr>
        <w:t>20</w:t>
      </w:r>
      <w:r w:rsidRPr="001F18AD">
        <w:rPr>
          <w:sz w:val="28"/>
          <w:szCs w:val="28"/>
        </w:rPr>
        <w:t xml:space="preserve"> и заключение о результатах публичных слушаний от </w:t>
      </w:r>
      <w:r w:rsidR="00434145">
        <w:rPr>
          <w:sz w:val="28"/>
          <w:szCs w:val="28"/>
        </w:rPr>
        <w:t>16</w:t>
      </w:r>
      <w:r w:rsidR="001170A5" w:rsidRPr="001F18AD">
        <w:rPr>
          <w:sz w:val="28"/>
          <w:szCs w:val="28"/>
        </w:rPr>
        <w:t>.</w:t>
      </w:r>
      <w:r w:rsidR="001170A5">
        <w:rPr>
          <w:sz w:val="28"/>
          <w:szCs w:val="28"/>
        </w:rPr>
        <w:t>03</w:t>
      </w:r>
      <w:r w:rsidR="001170A5" w:rsidRPr="001F18AD">
        <w:rPr>
          <w:sz w:val="28"/>
          <w:szCs w:val="28"/>
        </w:rPr>
        <w:t>.20</w:t>
      </w:r>
      <w:r w:rsidR="001170A5">
        <w:rPr>
          <w:sz w:val="28"/>
          <w:szCs w:val="28"/>
        </w:rPr>
        <w:t>20</w:t>
      </w:r>
      <w:r w:rsidRPr="001F18AD">
        <w:rPr>
          <w:sz w:val="28"/>
          <w:szCs w:val="28"/>
        </w:rPr>
        <w:t>, Петрозаводский городской Совет</w:t>
      </w:r>
    </w:p>
    <w:p w14:paraId="62AEB791" w14:textId="77777777" w:rsidR="001F18AD" w:rsidRDefault="001F18AD" w:rsidP="001F18AD">
      <w:pPr>
        <w:jc w:val="both"/>
        <w:rPr>
          <w:sz w:val="28"/>
          <w:szCs w:val="28"/>
        </w:rPr>
      </w:pPr>
    </w:p>
    <w:p w14:paraId="4ED59F07" w14:textId="7DDB573D" w:rsidR="001F18AD" w:rsidRPr="001F18AD" w:rsidRDefault="001F18AD" w:rsidP="001F18AD">
      <w:pPr>
        <w:jc w:val="both"/>
        <w:rPr>
          <w:sz w:val="28"/>
          <w:szCs w:val="28"/>
        </w:rPr>
      </w:pPr>
      <w:r w:rsidRPr="001F18AD">
        <w:rPr>
          <w:sz w:val="28"/>
          <w:szCs w:val="28"/>
        </w:rPr>
        <w:t>РЕШИЛ:</w:t>
      </w:r>
    </w:p>
    <w:p w14:paraId="05127CD6" w14:textId="44EEDA9D" w:rsidR="001170A5" w:rsidRDefault="001F18AD" w:rsidP="00BC10B7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Внести следующ</w:t>
      </w:r>
      <w:r w:rsidR="00434145">
        <w:rPr>
          <w:sz w:val="28"/>
          <w:szCs w:val="28"/>
        </w:rPr>
        <w:t>и</w:t>
      </w:r>
      <w:r w:rsidRPr="001F18AD">
        <w:rPr>
          <w:sz w:val="28"/>
          <w:szCs w:val="28"/>
        </w:rPr>
        <w:t>е изменени</w:t>
      </w:r>
      <w:r w:rsidR="00434145">
        <w:rPr>
          <w:sz w:val="28"/>
          <w:szCs w:val="28"/>
        </w:rPr>
        <w:t>я</w:t>
      </w:r>
      <w:r w:rsidRPr="001F18AD">
        <w:rPr>
          <w:sz w:val="28"/>
          <w:szCs w:val="28"/>
        </w:rPr>
        <w:t xml:space="preserve"> в статью </w:t>
      </w:r>
      <w:r w:rsidR="00BC10B7">
        <w:rPr>
          <w:sz w:val="28"/>
          <w:szCs w:val="28"/>
        </w:rPr>
        <w:t>44</w:t>
      </w:r>
      <w:r w:rsidRPr="001F18AD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34DD68E9" w14:textId="77777777" w:rsidR="00BC10B7" w:rsidRPr="004453CC" w:rsidRDefault="00BC10B7" w:rsidP="00BC10B7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4453CC">
        <w:rPr>
          <w:sz w:val="28"/>
          <w:szCs w:val="28"/>
        </w:rPr>
        <w:t>1. В столбце «Основные виды разрешенного использования» таблицы слова «</w:t>
      </w:r>
      <w:r w:rsidRPr="004453CC">
        <w:rPr>
          <w:rFonts w:eastAsiaTheme="minorHAnsi"/>
          <w:sz w:val="28"/>
          <w:szCs w:val="28"/>
          <w:lang w:eastAsia="en-US"/>
        </w:rPr>
        <w:t>Объекты образовательного назначения (3.5.1, 3.5.2, 3.9) - не менее 50% территории зоны. Объекты жилого назначения (2.1.1, 2.3, 3.2.4) - не более 30% территории зоны. Объекты спортивного назначения (5.1.2) - не менее 20% территории зоны.»</w:t>
      </w:r>
      <w:r w:rsidRPr="004453CC">
        <w:rPr>
          <w:sz w:val="28"/>
          <w:szCs w:val="28"/>
        </w:rPr>
        <w:t xml:space="preserve"> исключить.</w:t>
      </w:r>
    </w:p>
    <w:p w14:paraId="2D0E8332" w14:textId="77777777" w:rsidR="00BC10B7" w:rsidRPr="004453CC" w:rsidRDefault="00BC10B7" w:rsidP="00BC10B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4453CC">
        <w:rPr>
          <w:rFonts w:eastAsiaTheme="minorHAnsi"/>
          <w:sz w:val="28"/>
          <w:szCs w:val="28"/>
          <w:lang w:eastAsia="en-US"/>
        </w:rPr>
        <w:t>2. Дополнить пунктом 9 следующего содержания:</w:t>
      </w:r>
    </w:p>
    <w:p w14:paraId="20CBD2C2" w14:textId="77777777" w:rsidR="00BC10B7" w:rsidRPr="004453CC" w:rsidRDefault="00BC10B7" w:rsidP="00BC10B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4453CC">
        <w:rPr>
          <w:rFonts w:eastAsiaTheme="minorHAnsi"/>
          <w:sz w:val="28"/>
          <w:szCs w:val="28"/>
          <w:lang w:eastAsia="en-US"/>
        </w:rPr>
        <w:t xml:space="preserve">«9. Процент застройки в границах территориальной зоны: </w:t>
      </w:r>
    </w:p>
    <w:p w14:paraId="46611BCA" w14:textId="77777777" w:rsidR="00BC10B7" w:rsidRPr="004453CC" w:rsidRDefault="00BC10B7" w:rsidP="00BC10B7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4453CC">
        <w:rPr>
          <w:rFonts w:eastAsiaTheme="minorHAnsi"/>
          <w:sz w:val="28"/>
          <w:szCs w:val="28"/>
          <w:lang w:eastAsia="en-US"/>
        </w:rPr>
        <w:t xml:space="preserve">- для видов разрешенного использования - Среднее и высшее профессиональное образование (3.5.2), Обеспечение научной деятельности (3.9) </w:t>
      </w:r>
      <w:r w:rsidRPr="004453CC">
        <w:rPr>
          <w:sz w:val="28"/>
          <w:szCs w:val="28"/>
        </w:rPr>
        <w:t xml:space="preserve">- </w:t>
      </w:r>
      <w:r w:rsidRPr="004453CC">
        <w:rPr>
          <w:rFonts w:eastAsiaTheme="minorHAnsi"/>
          <w:sz w:val="28"/>
          <w:szCs w:val="28"/>
          <w:lang w:eastAsia="en-US"/>
        </w:rPr>
        <w:t>не менее 50% территории зоны;</w:t>
      </w:r>
    </w:p>
    <w:p w14:paraId="167400E2" w14:textId="6CA2E47D" w:rsidR="00BC10B7" w:rsidRPr="004453CC" w:rsidRDefault="00BC10B7" w:rsidP="00BC10B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4453CC">
        <w:rPr>
          <w:sz w:val="28"/>
          <w:szCs w:val="28"/>
        </w:rPr>
        <w:lastRenderedPageBreak/>
        <w:t xml:space="preserve">- </w:t>
      </w:r>
      <w:r w:rsidRPr="004453CC">
        <w:rPr>
          <w:rFonts w:eastAsiaTheme="minorHAnsi"/>
          <w:sz w:val="28"/>
          <w:szCs w:val="28"/>
          <w:lang w:eastAsia="en-US"/>
        </w:rPr>
        <w:t xml:space="preserve">для объектов жилого назначения и объектов </w:t>
      </w:r>
      <w:r w:rsidRPr="004453CC">
        <w:rPr>
          <w:sz w:val="28"/>
          <w:szCs w:val="28"/>
        </w:rPr>
        <w:t>их обслуживания:</w:t>
      </w:r>
      <w:r w:rsidRPr="004453CC">
        <w:rPr>
          <w:rFonts w:eastAsiaTheme="minorHAnsi"/>
          <w:sz w:val="28"/>
          <w:szCs w:val="28"/>
          <w:lang w:eastAsia="en-US"/>
        </w:rPr>
        <w:t xml:space="preserve"> (2.1.1, 2.3, 2.7.1, 3.1, 3.2.3, </w:t>
      </w:r>
      <w:r w:rsidRPr="004453CC">
        <w:rPr>
          <w:sz w:val="28"/>
          <w:szCs w:val="28"/>
        </w:rPr>
        <w:t xml:space="preserve">3.2.4, </w:t>
      </w:r>
      <w:r w:rsidRPr="004453CC">
        <w:rPr>
          <w:rFonts w:eastAsiaTheme="minorHAnsi"/>
          <w:sz w:val="28"/>
          <w:szCs w:val="28"/>
          <w:lang w:eastAsia="en-US"/>
        </w:rPr>
        <w:t>3.3, 3.4.1, 3.5.1, 3.6.1, 4.2, 4.4, 4.6) - не более 30% территории зоны;</w:t>
      </w:r>
    </w:p>
    <w:p w14:paraId="7B52922C" w14:textId="77777777" w:rsidR="00BC10B7" w:rsidRPr="004453CC" w:rsidRDefault="00BC10B7" w:rsidP="00BC10B7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4453CC">
        <w:rPr>
          <w:rFonts w:eastAsiaTheme="minorHAnsi"/>
          <w:sz w:val="28"/>
          <w:szCs w:val="28"/>
          <w:lang w:eastAsia="en-US"/>
        </w:rPr>
        <w:t xml:space="preserve">- для вида разрешенного использования - Обеспечение занятий спортом в помещениях (5.1.2) </w:t>
      </w:r>
      <w:r w:rsidRPr="004453CC">
        <w:rPr>
          <w:sz w:val="28"/>
          <w:szCs w:val="28"/>
        </w:rPr>
        <w:t>– не менее 20 % территории зоны;</w:t>
      </w:r>
    </w:p>
    <w:p w14:paraId="29BEAB68" w14:textId="77777777" w:rsidR="00BC10B7" w:rsidRPr="004453CC" w:rsidRDefault="00BC10B7" w:rsidP="00BC10B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4453CC">
        <w:rPr>
          <w:rFonts w:eastAsiaTheme="minorHAnsi"/>
          <w:sz w:val="28"/>
          <w:szCs w:val="28"/>
          <w:lang w:eastAsia="en-US"/>
        </w:rPr>
        <w:t>- для</w:t>
      </w:r>
      <w:r w:rsidRPr="004453CC">
        <w:rPr>
          <w:sz w:val="28"/>
          <w:szCs w:val="28"/>
        </w:rPr>
        <w:t xml:space="preserve"> </w:t>
      </w:r>
      <w:r w:rsidRPr="004453CC">
        <w:rPr>
          <w:rFonts w:eastAsiaTheme="minorHAnsi"/>
          <w:sz w:val="28"/>
          <w:szCs w:val="28"/>
          <w:lang w:eastAsia="en-US"/>
        </w:rPr>
        <w:t>основных видов разрешенного использования (6.8, 7.2.3, 7.5, 12.0.1) и вспомогательных видов разрешенного использования – не устанавливается.».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77777777" w:rsidR="00434145" w:rsidRPr="001B7843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5DB589DC" w:rsidR="000B6B19" w:rsidRDefault="00434145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4170A86E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145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DB42D8">
              <w:rPr>
                <w:sz w:val="28"/>
                <w:szCs w:val="28"/>
              </w:rPr>
              <w:t>И.Ю.</w:t>
            </w:r>
            <w:proofErr w:type="gramEnd"/>
            <w:r w:rsidR="00DB42D8">
              <w:rPr>
                <w:sz w:val="28"/>
                <w:szCs w:val="28"/>
              </w:rPr>
              <w:t xml:space="preserve">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0EB21C31" w14:textId="4B3495FB" w:rsidR="00A3130B" w:rsidRPr="007A661F" w:rsidRDefault="00A3130B" w:rsidP="001170A5">
      <w:pPr>
        <w:ind w:left="4820" w:firstLine="142"/>
        <w:rPr>
          <w:sz w:val="28"/>
          <w:szCs w:val="28"/>
        </w:rPr>
      </w:pPr>
    </w:p>
    <w:sectPr w:rsidR="00A3130B" w:rsidRPr="007A661F" w:rsidSect="00434145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C00FA" w14:textId="77777777" w:rsidR="00CF686D" w:rsidRDefault="00CF686D" w:rsidP="00DB42D8">
      <w:r>
        <w:separator/>
      </w:r>
    </w:p>
  </w:endnote>
  <w:endnote w:type="continuationSeparator" w:id="0">
    <w:p w14:paraId="657D4E15" w14:textId="77777777" w:rsidR="00CF686D" w:rsidRDefault="00CF686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62364" w14:textId="77777777" w:rsidR="00CF686D" w:rsidRDefault="00CF686D" w:rsidP="00DB42D8">
      <w:r>
        <w:separator/>
      </w:r>
    </w:p>
  </w:footnote>
  <w:footnote w:type="continuationSeparator" w:id="0">
    <w:p w14:paraId="17F9605D" w14:textId="77777777" w:rsidR="00CF686D" w:rsidRDefault="00CF686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876392"/>
      <w:docPartObj>
        <w:docPartGallery w:val="Page Numbers (Top of Page)"/>
        <w:docPartUnique/>
      </w:docPartObj>
    </w:sdtPr>
    <w:sdtEndPr/>
    <w:sdtContent>
      <w:p w14:paraId="7080049B" w14:textId="29E145F3" w:rsidR="00434145" w:rsidRDefault="00434145">
        <w:pPr>
          <w:pStyle w:val="a8"/>
          <w:jc w:val="center"/>
        </w:pPr>
        <w:r w:rsidRPr="00434145">
          <w:rPr>
            <w:sz w:val="28"/>
            <w:szCs w:val="28"/>
          </w:rPr>
          <w:fldChar w:fldCharType="begin"/>
        </w:r>
        <w:r w:rsidRPr="00434145">
          <w:rPr>
            <w:sz w:val="28"/>
            <w:szCs w:val="28"/>
          </w:rPr>
          <w:instrText>PAGE   \* MERGEFORMAT</w:instrText>
        </w:r>
        <w:r w:rsidRPr="00434145">
          <w:rPr>
            <w:sz w:val="28"/>
            <w:szCs w:val="28"/>
          </w:rPr>
          <w:fldChar w:fldCharType="separate"/>
        </w:r>
        <w:r w:rsidRPr="00434145">
          <w:rPr>
            <w:sz w:val="28"/>
            <w:szCs w:val="28"/>
          </w:rPr>
          <w:t>2</w:t>
        </w:r>
        <w:r w:rsidRPr="00434145">
          <w:rPr>
            <w:sz w:val="28"/>
            <w:szCs w:val="28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170A5"/>
    <w:rsid w:val="001270C3"/>
    <w:rsid w:val="0016197E"/>
    <w:rsid w:val="00171D29"/>
    <w:rsid w:val="001A2AFB"/>
    <w:rsid w:val="001B7843"/>
    <w:rsid w:val="001F18AD"/>
    <w:rsid w:val="00234A2D"/>
    <w:rsid w:val="00290748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9286B"/>
    <w:rsid w:val="00394B70"/>
    <w:rsid w:val="003B0529"/>
    <w:rsid w:val="00414503"/>
    <w:rsid w:val="004338C2"/>
    <w:rsid w:val="00434145"/>
    <w:rsid w:val="004544C7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934FD"/>
    <w:rsid w:val="00795120"/>
    <w:rsid w:val="007A661F"/>
    <w:rsid w:val="007B7D85"/>
    <w:rsid w:val="007E071E"/>
    <w:rsid w:val="007F6A76"/>
    <w:rsid w:val="00837821"/>
    <w:rsid w:val="00844ECE"/>
    <w:rsid w:val="00870DB2"/>
    <w:rsid w:val="008A2EC4"/>
    <w:rsid w:val="008A4445"/>
    <w:rsid w:val="008C26F8"/>
    <w:rsid w:val="00910BD8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B1690E"/>
    <w:rsid w:val="00B369AA"/>
    <w:rsid w:val="00B71D12"/>
    <w:rsid w:val="00B86999"/>
    <w:rsid w:val="00BA58BA"/>
    <w:rsid w:val="00BC10B7"/>
    <w:rsid w:val="00BC252B"/>
    <w:rsid w:val="00BF09CC"/>
    <w:rsid w:val="00C30CFF"/>
    <w:rsid w:val="00C3393A"/>
    <w:rsid w:val="00C53F59"/>
    <w:rsid w:val="00C61C2B"/>
    <w:rsid w:val="00CA3DC3"/>
    <w:rsid w:val="00CF686D"/>
    <w:rsid w:val="00D0609D"/>
    <w:rsid w:val="00D1036B"/>
    <w:rsid w:val="00D105B2"/>
    <w:rsid w:val="00D3099E"/>
    <w:rsid w:val="00D53F88"/>
    <w:rsid w:val="00DA3E56"/>
    <w:rsid w:val="00DB42D8"/>
    <w:rsid w:val="00E024FE"/>
    <w:rsid w:val="00E256DF"/>
    <w:rsid w:val="00E9128C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2020-03-23T08:18:00Z</cp:lastPrinted>
  <dcterms:created xsi:type="dcterms:W3CDTF">2020-09-03T07:07:00Z</dcterms:created>
  <dcterms:modified xsi:type="dcterms:W3CDTF">2020-09-03T07:10:00Z</dcterms:modified>
</cp:coreProperties>
</file>