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795120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79512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CF688F">
        <w:rPr>
          <w:position w:val="-20"/>
          <w:sz w:val="28"/>
          <w:szCs w:val="28"/>
        </w:rPr>
        <w:t>415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CF688F" w:rsidRPr="0027300D" w:rsidRDefault="002F3671" w:rsidP="00CF688F">
      <w:pPr>
        <w:jc w:val="center"/>
        <w:rPr>
          <w:b/>
          <w:sz w:val="28"/>
          <w:szCs w:val="28"/>
        </w:rPr>
      </w:pPr>
      <w:r w:rsidRPr="00187AFA">
        <w:rPr>
          <w:b/>
          <w:sz w:val="28"/>
          <w:szCs w:val="28"/>
        </w:rPr>
        <w:t xml:space="preserve">О внесении изменений </w:t>
      </w:r>
      <w:r w:rsidR="00CF688F" w:rsidRPr="0027300D">
        <w:rPr>
          <w:b/>
          <w:sz w:val="28"/>
          <w:szCs w:val="28"/>
        </w:rPr>
        <w:t>в Порядок установки и</w:t>
      </w:r>
    </w:p>
    <w:p w:rsidR="00CF688F" w:rsidRDefault="00CF688F" w:rsidP="00CF6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эксплуатации рекламных конструкций</w:t>
      </w:r>
      <w:r w:rsidRPr="0027300D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</w:t>
      </w:r>
      <w:r w:rsidRPr="0027300D">
        <w:rPr>
          <w:b/>
          <w:sz w:val="28"/>
          <w:szCs w:val="28"/>
        </w:rPr>
        <w:t>территории</w:t>
      </w:r>
    </w:p>
    <w:p w:rsidR="00CF688F" w:rsidRPr="0027300D" w:rsidRDefault="00CF688F" w:rsidP="00CF688F">
      <w:pPr>
        <w:jc w:val="center"/>
        <w:rPr>
          <w:b/>
          <w:sz w:val="28"/>
          <w:szCs w:val="28"/>
        </w:rPr>
      </w:pPr>
      <w:r w:rsidRPr="0027300D">
        <w:rPr>
          <w:b/>
          <w:sz w:val="28"/>
          <w:szCs w:val="28"/>
        </w:rPr>
        <w:t>Пет</w:t>
      </w:r>
      <w:r>
        <w:rPr>
          <w:b/>
          <w:sz w:val="28"/>
          <w:szCs w:val="28"/>
        </w:rPr>
        <w:t>розаводского</w:t>
      </w:r>
      <w:r w:rsidRPr="0027300D">
        <w:rPr>
          <w:b/>
          <w:sz w:val="28"/>
          <w:szCs w:val="28"/>
        </w:rPr>
        <w:t xml:space="preserve"> городского</w:t>
      </w:r>
      <w:r>
        <w:rPr>
          <w:b/>
          <w:sz w:val="28"/>
          <w:szCs w:val="28"/>
        </w:rPr>
        <w:t xml:space="preserve"> </w:t>
      </w:r>
      <w:r w:rsidRPr="0027300D">
        <w:rPr>
          <w:b/>
          <w:sz w:val="28"/>
          <w:szCs w:val="28"/>
        </w:rPr>
        <w:t>округа</w:t>
      </w:r>
    </w:p>
    <w:p w:rsidR="00CF688F" w:rsidRPr="00A51E2C" w:rsidRDefault="00CF688F" w:rsidP="00CF688F">
      <w:pPr>
        <w:jc w:val="center"/>
        <w:rPr>
          <w:position w:val="-20"/>
          <w:sz w:val="28"/>
          <w:szCs w:val="28"/>
        </w:rPr>
      </w:pPr>
    </w:p>
    <w:p w:rsidR="00CF688F" w:rsidRPr="00A51E2C" w:rsidRDefault="00CF688F" w:rsidP="00CF688F">
      <w:pPr>
        <w:jc w:val="center"/>
        <w:rPr>
          <w:position w:val="-20"/>
          <w:sz w:val="28"/>
          <w:szCs w:val="28"/>
        </w:rPr>
      </w:pPr>
    </w:p>
    <w:p w:rsidR="00CF688F" w:rsidRPr="00A51E2C" w:rsidRDefault="00CF688F" w:rsidP="00CF68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00D">
        <w:rPr>
          <w:sz w:val="28"/>
          <w:szCs w:val="28"/>
        </w:rPr>
        <w:t xml:space="preserve">В соответствии с Федеральным законом от 13.03.2006 № 38-ФЗ «О рекламе», Уставом Петрозаводского городского округа </w:t>
      </w:r>
      <w:r w:rsidRPr="00A51E2C">
        <w:rPr>
          <w:sz w:val="28"/>
          <w:szCs w:val="28"/>
        </w:rPr>
        <w:t>Петрозаводский городской Совет</w:t>
      </w:r>
    </w:p>
    <w:p w:rsidR="00CF688F" w:rsidRPr="00A51E2C" w:rsidRDefault="00CF688F" w:rsidP="00CF68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688F" w:rsidRDefault="00CF688F" w:rsidP="00CF688F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:rsidR="00CF688F" w:rsidRDefault="00CF688F" w:rsidP="00CF688F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300D">
        <w:rPr>
          <w:sz w:val="28"/>
          <w:szCs w:val="28"/>
        </w:rPr>
        <w:t xml:space="preserve">Внести </w:t>
      </w:r>
      <w:bookmarkStart w:id="0" w:name="_Hlk530394481"/>
      <w:r w:rsidRPr="0027300D">
        <w:rPr>
          <w:sz w:val="28"/>
          <w:szCs w:val="28"/>
        </w:rPr>
        <w:t>в Порядок установки и эксплуатации рекламных конструкций на территории Петрозаводского городского округа</w:t>
      </w:r>
      <w:bookmarkEnd w:id="0"/>
      <w:r w:rsidRPr="0027300D">
        <w:rPr>
          <w:sz w:val="28"/>
          <w:szCs w:val="28"/>
        </w:rPr>
        <w:t>, утвержденный Решением Петрозаводского городского Совета от 22.03.2017 № 28/05-68</w:t>
      </w:r>
      <w:r>
        <w:rPr>
          <w:sz w:val="28"/>
          <w:szCs w:val="28"/>
        </w:rPr>
        <w:t xml:space="preserve"> (далее – Порядок), следующие изменения:</w:t>
      </w:r>
    </w:p>
    <w:p w:rsidR="00CF688F" w:rsidRDefault="00CF688F" w:rsidP="00CF688F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Подпункт 3.2.8 пункта 3.2 Раздела 3 исключить.</w:t>
      </w:r>
    </w:p>
    <w:p w:rsidR="00CF688F" w:rsidRDefault="00CF688F" w:rsidP="00CF688F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Подпункт </w:t>
      </w:r>
      <w:r w:rsidRPr="00920AD3">
        <w:rPr>
          <w:sz w:val="28"/>
          <w:szCs w:val="28"/>
        </w:rPr>
        <w:t>3.2.</w:t>
      </w:r>
      <w:r>
        <w:rPr>
          <w:sz w:val="28"/>
          <w:szCs w:val="28"/>
        </w:rPr>
        <w:t>19</w:t>
      </w:r>
      <w:r w:rsidRPr="00920AD3">
        <w:rPr>
          <w:sz w:val="28"/>
          <w:szCs w:val="28"/>
        </w:rPr>
        <w:t xml:space="preserve"> пункта 3.2 Раздела 3 </w:t>
      </w:r>
      <w:r>
        <w:rPr>
          <w:sz w:val="28"/>
          <w:szCs w:val="28"/>
        </w:rPr>
        <w:t>изложить в следующей редакции:</w:t>
      </w:r>
    </w:p>
    <w:p w:rsidR="00CF688F" w:rsidRDefault="00CF688F" w:rsidP="00CF688F">
      <w:pPr>
        <w:ind w:firstLine="567"/>
        <w:jc w:val="both"/>
        <w:rPr>
          <w:sz w:val="28"/>
          <w:szCs w:val="28"/>
        </w:rPr>
      </w:pPr>
      <w:r w:rsidRPr="003A1924">
        <w:rPr>
          <w:sz w:val="28"/>
          <w:szCs w:val="28"/>
        </w:rPr>
        <w:t>«3.2.19. Уличная мебель (конструкции двойного назначения): остановочные площадки и павильоны ожидания (комплектуются рекламными конструкциями сити-формат, рекламными конструкциями, передающими рекламу в видеоформате), скамейки, мусорные баки (в виде текста, нанесенного непосредственно на баки).».</w:t>
      </w:r>
    </w:p>
    <w:p w:rsidR="00CF688F" w:rsidRDefault="00CF688F" w:rsidP="00CF68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525B">
        <w:rPr>
          <w:sz w:val="28"/>
          <w:szCs w:val="28"/>
        </w:rPr>
        <w:t>В пункте 5.1 Раздела 5 слова «и форме подачи предложений по цене» исключить.</w:t>
      </w:r>
    </w:p>
    <w:p w:rsidR="00CF688F" w:rsidRPr="0087525B" w:rsidRDefault="00CF688F" w:rsidP="00CF68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87525B">
        <w:rPr>
          <w:sz w:val="28"/>
          <w:szCs w:val="28"/>
        </w:rPr>
        <w:t xml:space="preserve">ункт 5.5 Раздела 5 </w:t>
      </w:r>
      <w:r>
        <w:rPr>
          <w:sz w:val="28"/>
          <w:szCs w:val="28"/>
        </w:rPr>
        <w:t>и</w:t>
      </w:r>
      <w:r w:rsidRPr="0087525B">
        <w:rPr>
          <w:sz w:val="28"/>
          <w:szCs w:val="28"/>
        </w:rPr>
        <w:t>зложить в следующей редакции:</w:t>
      </w:r>
    </w:p>
    <w:p w:rsidR="00CF688F" w:rsidRPr="0027300D" w:rsidRDefault="00CF688F" w:rsidP="00CF688F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300D">
        <w:rPr>
          <w:sz w:val="28"/>
          <w:szCs w:val="28"/>
        </w:rPr>
        <w:t xml:space="preserve">«5.5. </w:t>
      </w:r>
      <w:r w:rsidRPr="006F2EF9">
        <w:rPr>
          <w:sz w:val="28"/>
          <w:szCs w:val="28"/>
        </w:rPr>
        <w:t>Начальная (минимальная) цена (цена лота) на право заключения договора</w:t>
      </w:r>
      <w:r w:rsidRPr="0027300D">
        <w:rPr>
          <w:sz w:val="28"/>
          <w:szCs w:val="28"/>
        </w:rPr>
        <w:t xml:space="preserve">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Петрозаводского городского округа, равна размеру полугодовой платы, рассчитанной в соответствии с Методикой </w:t>
      </w:r>
      <w:r w:rsidRPr="0027300D">
        <w:rPr>
          <w:sz w:val="28"/>
          <w:szCs w:val="28"/>
        </w:rPr>
        <w:lastRenderedPageBreak/>
        <w:t>определения размера годовой платы за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Петрозаводского горо</w:t>
      </w:r>
      <w:r>
        <w:rPr>
          <w:sz w:val="28"/>
          <w:szCs w:val="28"/>
        </w:rPr>
        <w:t>дского округа (далее – Методика)</w:t>
      </w:r>
      <w:r w:rsidRPr="0027300D">
        <w:rPr>
          <w:sz w:val="28"/>
          <w:szCs w:val="28"/>
        </w:rPr>
        <w:t>, являющейся приложением № 1 к настоя</w:t>
      </w:r>
      <w:r>
        <w:rPr>
          <w:sz w:val="28"/>
          <w:szCs w:val="28"/>
        </w:rPr>
        <w:t>щему Порядку. Плата за право заключения</w:t>
      </w:r>
      <w:r w:rsidRPr="0027300D">
        <w:rPr>
          <w:sz w:val="28"/>
          <w:szCs w:val="28"/>
        </w:rPr>
        <w:t xml:space="preserve"> договора на установку и эксплуатацию рекламной констру</w:t>
      </w:r>
      <w:r>
        <w:rPr>
          <w:sz w:val="28"/>
          <w:szCs w:val="28"/>
        </w:rPr>
        <w:t>кции, не являющаяся платежом по</w:t>
      </w:r>
      <w:r w:rsidRPr="0027300D">
        <w:rPr>
          <w:sz w:val="28"/>
          <w:szCs w:val="28"/>
        </w:rPr>
        <w:t xml:space="preserve"> договору на установку и эксплуатацию рекламной конструкции, указывается в конкурсной заявке лица, с которым должен быть заключен договор на установку и эксплуатацию рекламной конструкции, и вносится единовременным платежом до заключения договора на установку и эксплуатацию рекламной конструкции. </w:t>
      </w:r>
    </w:p>
    <w:p w:rsidR="00CF688F" w:rsidRDefault="00CF688F" w:rsidP="00CF688F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_GoBack"/>
      <w:bookmarkEnd w:id="1"/>
      <w:r w:rsidRPr="0027300D">
        <w:rPr>
          <w:sz w:val="28"/>
          <w:szCs w:val="28"/>
        </w:rPr>
        <w:t>Годовая плата за установку и эксплуатацию рекламной конструкции рассчитывается в соответствии с Методикой</w:t>
      </w:r>
      <w:r>
        <w:rPr>
          <w:sz w:val="28"/>
          <w:szCs w:val="28"/>
        </w:rPr>
        <w:t>.</w:t>
      </w:r>
      <w:r w:rsidRPr="0027300D">
        <w:rPr>
          <w:sz w:val="28"/>
          <w:szCs w:val="28"/>
        </w:rPr>
        <w:t>».</w:t>
      </w:r>
    </w:p>
    <w:p w:rsidR="00CF688F" w:rsidRPr="005D05B7" w:rsidRDefault="00CF688F" w:rsidP="00CF688F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D05B7">
        <w:rPr>
          <w:sz w:val="28"/>
          <w:szCs w:val="28"/>
        </w:rPr>
        <w:t>Внести изменение в Методику определения размера годовой платы за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Петрозаводского городского округа, являющуюся приложением № 1 к Порядку, изложив пункт 2 коэффициентов, применяемых при расчете годовой платы за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Петрозаводского городского округа, в следующей редакции:</w:t>
      </w:r>
    </w:p>
    <w:p w:rsidR="00CF688F" w:rsidRPr="005E3825" w:rsidRDefault="00CF688F" w:rsidP="00CF688F">
      <w:pPr>
        <w:pStyle w:val="af"/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3825">
        <w:rPr>
          <w:sz w:val="28"/>
          <w:szCs w:val="28"/>
        </w:rPr>
        <w:t xml:space="preserve">2. </w:t>
      </w:r>
      <w:proofErr w:type="spellStart"/>
      <w:r w:rsidRPr="005E3825">
        <w:rPr>
          <w:sz w:val="28"/>
          <w:szCs w:val="28"/>
        </w:rPr>
        <w:t>Кисп</w:t>
      </w:r>
      <w:proofErr w:type="spellEnd"/>
      <w:r w:rsidRPr="005E3825">
        <w:rPr>
          <w:sz w:val="28"/>
          <w:szCs w:val="28"/>
        </w:rPr>
        <w:t>. - коэффициент, учитывающий техническое исполнение рекламной конструкции:</w:t>
      </w:r>
    </w:p>
    <w:p w:rsidR="00CF688F" w:rsidRPr="008E2234" w:rsidRDefault="00CF688F" w:rsidP="00CF68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электронны</w:t>
      </w:r>
      <w:r w:rsidRPr="008E2234">
        <w:rPr>
          <w:sz w:val="28"/>
          <w:szCs w:val="28"/>
        </w:rPr>
        <w:t>е экраны, медиафасад, проекционные установки - 0,6;</w:t>
      </w:r>
    </w:p>
    <w:p w:rsidR="00CF688F" w:rsidRPr="008E2234" w:rsidRDefault="00CF688F" w:rsidP="00CF688F">
      <w:pPr>
        <w:ind w:firstLine="567"/>
        <w:jc w:val="both"/>
        <w:rPr>
          <w:sz w:val="28"/>
          <w:szCs w:val="28"/>
        </w:rPr>
      </w:pPr>
      <w:r w:rsidRPr="008E2234">
        <w:rPr>
          <w:sz w:val="28"/>
          <w:szCs w:val="28"/>
        </w:rPr>
        <w:t>- рекламные конструкции с внутренней подсветкой - 0,8;</w:t>
      </w:r>
    </w:p>
    <w:p w:rsidR="00CF688F" w:rsidRPr="00CD31E8" w:rsidRDefault="00CF688F" w:rsidP="00CF688F">
      <w:pPr>
        <w:ind w:firstLine="567"/>
        <w:jc w:val="both"/>
        <w:rPr>
          <w:sz w:val="28"/>
          <w:szCs w:val="28"/>
        </w:rPr>
      </w:pPr>
      <w:r w:rsidRPr="00CD31E8">
        <w:rPr>
          <w:sz w:val="28"/>
          <w:szCs w:val="28"/>
        </w:rPr>
        <w:t>- рекламные конструкции с наружной подсветкой - 1,0;</w:t>
      </w:r>
    </w:p>
    <w:p w:rsidR="00CF688F" w:rsidRDefault="00CF688F" w:rsidP="00CF688F">
      <w:pPr>
        <w:ind w:firstLine="567"/>
        <w:jc w:val="both"/>
        <w:rPr>
          <w:sz w:val="28"/>
          <w:szCs w:val="28"/>
        </w:rPr>
      </w:pPr>
      <w:r w:rsidRPr="00CD31E8">
        <w:rPr>
          <w:sz w:val="28"/>
          <w:szCs w:val="28"/>
        </w:rPr>
        <w:t xml:space="preserve">- рекламные </w:t>
      </w:r>
      <w:r>
        <w:rPr>
          <w:sz w:val="28"/>
          <w:szCs w:val="28"/>
        </w:rPr>
        <w:t>конструкции без освещения - 1,5,</w:t>
      </w:r>
    </w:p>
    <w:p w:rsidR="00CF688F" w:rsidRDefault="00CF688F" w:rsidP="00CF68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павильоны ожидания – 0,1.».</w:t>
      </w:r>
    </w:p>
    <w:p w:rsidR="002F4E6E" w:rsidRDefault="002F4E6E" w:rsidP="00CF6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44A" w:rsidRDefault="000D744A" w:rsidP="00DB42D8">
      <w:r>
        <w:separator/>
      </w:r>
    </w:p>
  </w:endnote>
  <w:endnote w:type="continuationSeparator" w:id="0">
    <w:p w:rsidR="000D744A" w:rsidRDefault="000D744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44A" w:rsidRDefault="000D744A" w:rsidP="00DB42D8">
      <w:r>
        <w:separator/>
      </w:r>
    </w:p>
  </w:footnote>
  <w:footnote w:type="continuationSeparator" w:id="0">
    <w:p w:rsidR="000D744A" w:rsidRDefault="000D744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A55CA5"/>
    <w:multiLevelType w:val="multilevel"/>
    <w:tmpl w:val="6BA4E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0D744A"/>
    <w:rsid w:val="0016197E"/>
    <w:rsid w:val="00171D29"/>
    <w:rsid w:val="001A2AFB"/>
    <w:rsid w:val="00233314"/>
    <w:rsid w:val="002E390C"/>
    <w:rsid w:val="002F3671"/>
    <w:rsid w:val="002F4E6E"/>
    <w:rsid w:val="00316D1C"/>
    <w:rsid w:val="00322690"/>
    <w:rsid w:val="00351ED2"/>
    <w:rsid w:val="00394B70"/>
    <w:rsid w:val="003B0529"/>
    <w:rsid w:val="004338C2"/>
    <w:rsid w:val="004753F8"/>
    <w:rsid w:val="004B2277"/>
    <w:rsid w:val="00511355"/>
    <w:rsid w:val="005343C2"/>
    <w:rsid w:val="00543D94"/>
    <w:rsid w:val="005650B5"/>
    <w:rsid w:val="005A0031"/>
    <w:rsid w:val="005A29F5"/>
    <w:rsid w:val="005D2610"/>
    <w:rsid w:val="005F3F97"/>
    <w:rsid w:val="00636053"/>
    <w:rsid w:val="006E6072"/>
    <w:rsid w:val="00715227"/>
    <w:rsid w:val="00727744"/>
    <w:rsid w:val="007934FD"/>
    <w:rsid w:val="00795120"/>
    <w:rsid w:val="007A46C2"/>
    <w:rsid w:val="007B7D85"/>
    <w:rsid w:val="007C5C80"/>
    <w:rsid w:val="00844ECE"/>
    <w:rsid w:val="008A2EC4"/>
    <w:rsid w:val="00910BD8"/>
    <w:rsid w:val="009C2C77"/>
    <w:rsid w:val="00A3130B"/>
    <w:rsid w:val="00A661DE"/>
    <w:rsid w:val="00A7487F"/>
    <w:rsid w:val="00A90E57"/>
    <w:rsid w:val="00A91060"/>
    <w:rsid w:val="00B463AB"/>
    <w:rsid w:val="00BC252B"/>
    <w:rsid w:val="00C3393A"/>
    <w:rsid w:val="00C61C2B"/>
    <w:rsid w:val="00C82631"/>
    <w:rsid w:val="00CF688F"/>
    <w:rsid w:val="00D0609D"/>
    <w:rsid w:val="00D974F1"/>
    <w:rsid w:val="00DB42D8"/>
    <w:rsid w:val="00E9128C"/>
    <w:rsid w:val="00E9782F"/>
    <w:rsid w:val="00EC4519"/>
    <w:rsid w:val="00F5126B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D68D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2018-11-14T08:35:00Z</cp:lastPrinted>
  <dcterms:created xsi:type="dcterms:W3CDTF">2018-11-20T11:34:00Z</dcterms:created>
  <dcterms:modified xsi:type="dcterms:W3CDTF">2018-11-20T11:48:00Z</dcterms:modified>
</cp:coreProperties>
</file>