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E8A" w:rsidRPr="00DB4E8A" w:rsidRDefault="00DB4E8A" w:rsidP="00DB4E8A">
      <w:pPr>
        <w:jc w:val="center"/>
        <w:rPr>
          <w:b/>
        </w:rPr>
      </w:pPr>
      <w:r w:rsidRPr="00DB4E8A">
        <w:rPr>
          <w:b/>
        </w:rPr>
        <w:t>ПОЯСНИТЕЛЬНАЯ ЗАПИСКА</w:t>
      </w:r>
    </w:p>
    <w:p w:rsidR="00DB4E8A" w:rsidRPr="00DB4E8A" w:rsidRDefault="00DB4E8A" w:rsidP="00DB4E8A">
      <w:pPr>
        <w:rPr>
          <w:b/>
        </w:rPr>
      </w:pPr>
    </w:p>
    <w:p w:rsidR="00DB4E8A" w:rsidRPr="00DB4E8A" w:rsidRDefault="00DB4E8A" w:rsidP="00DB4E8A">
      <w:pPr>
        <w:jc w:val="center"/>
        <w:rPr>
          <w:b/>
        </w:rPr>
      </w:pPr>
      <w:r w:rsidRPr="00DB4E8A">
        <w:rPr>
          <w:b/>
        </w:rPr>
        <w:t>к проекту решения Петрозаводского городского Совета «О внесении изменений в Решение Петрозаводского городского Совета от 25.09.2008 № XXVI/XXI-384 «Об утверждении Методики определения размера арендной платы за муниципальное имущество Петрозаводского городского округа»</w:t>
      </w:r>
    </w:p>
    <w:p w:rsidR="00DB4E8A" w:rsidRDefault="00DB4E8A" w:rsidP="00DB4E8A">
      <w:pPr>
        <w:jc w:val="center"/>
      </w:pPr>
    </w:p>
    <w:p w:rsidR="00621D3F" w:rsidRDefault="00DB4E8A" w:rsidP="00DB4E8A">
      <w:pPr>
        <w:ind w:firstLine="709"/>
        <w:jc w:val="both"/>
      </w:pPr>
      <w:r>
        <w:t>Настоящи</w:t>
      </w:r>
      <w:r>
        <w:t>м</w:t>
      </w:r>
      <w:r>
        <w:t xml:space="preserve"> проект</w:t>
      </w:r>
      <w:r>
        <w:t xml:space="preserve">ом </w:t>
      </w:r>
      <w:r>
        <w:t>предусматривается внесение изменений в Методику определения размера арендной платы за муниципальное имущество Петрозаводского городского округа в части увеличения годовой базовой стоимости арендной платы одного квадратного метра площади муниципального нежилого помещения на 10 %</w:t>
      </w:r>
      <w:r>
        <w:t>, а также увеличение</w:t>
      </w:r>
      <w:r>
        <w:t xml:space="preserve"> </w:t>
      </w:r>
      <w:r>
        <w:t xml:space="preserve">ряда показателей такого параметра как </w:t>
      </w:r>
      <w:r>
        <w:t>«Коэффициент сферы деятельности»</w:t>
      </w:r>
      <w:r>
        <w:t>, используемого при расчете размера арендной плат</w:t>
      </w:r>
      <w:r w:rsidR="001E6C01">
        <w:t>ы</w:t>
      </w:r>
      <w:r w:rsidRPr="00DB4E8A">
        <w:t xml:space="preserve"> за муниципальное имущество Петрозаводского городского округа</w:t>
      </w:r>
      <w:r w:rsidR="00621D3F">
        <w:t>.</w:t>
      </w:r>
      <w:r w:rsidR="00EA7FE6">
        <w:t xml:space="preserve"> В то же время предполагается, что размер арендной платы, рассчитанный с учетом изменений настоящего проекта, будет являться конкурентоспособным. </w:t>
      </w:r>
    </w:p>
    <w:p w:rsidR="00DB4E8A" w:rsidRDefault="00DB4E8A" w:rsidP="00DB4E8A">
      <w:pPr>
        <w:ind w:firstLine="709"/>
        <w:jc w:val="both"/>
      </w:pPr>
      <w:r>
        <w:t xml:space="preserve">Увеличение начислений по арендной плате за муниципальное имущество Петрозаводского городского округа позволит получить дополнительные доходы </w:t>
      </w:r>
      <w:r w:rsidR="00621D3F">
        <w:t xml:space="preserve">бюджету Петрозаводского городского округа </w:t>
      </w:r>
      <w:r>
        <w:t>от аренды муниципального имущества</w:t>
      </w:r>
      <w:r w:rsidR="00621D3F">
        <w:t>.</w:t>
      </w:r>
    </w:p>
    <w:p w:rsidR="00621D3F" w:rsidRDefault="00621D3F" w:rsidP="00DB4E8A">
      <w:pPr>
        <w:ind w:firstLine="709"/>
        <w:jc w:val="both"/>
      </w:pPr>
      <w:r>
        <w:t xml:space="preserve">Предлагаемые проектом изменения потребуют от Администрации Петрозаводского городского округа осуществления работы по приведению действующих договоров аренды муниципального имущества в соответствие с нормами проекта, в случае его принятия. </w:t>
      </w:r>
    </w:p>
    <w:p w:rsidR="00EA7FE6" w:rsidRDefault="00EA7FE6" w:rsidP="00DB4E8A">
      <w:pPr>
        <w:ind w:firstLine="709"/>
        <w:jc w:val="both"/>
      </w:pPr>
      <w:r>
        <w:t>В проекте предусмотрено положение, согласно которого Решение (в случае его одобрения) вступает в силу с 01.01.2019, в связи с чем установления переходных положений при принятии настоящего проекта не требуется.</w:t>
      </w:r>
    </w:p>
    <w:p w:rsidR="00EA7FE6" w:rsidRDefault="00EA7FE6" w:rsidP="00DB4E8A">
      <w:pPr>
        <w:ind w:firstLine="709"/>
        <w:jc w:val="both"/>
      </w:pPr>
      <w:r>
        <w:t>Настоящий проект затронет субъектов предпринимательской и инвестиционной деятельности, арендующих (или имеющих намерение арендовать) муниципальное имущество Петрозаводского городского округа.</w:t>
      </w:r>
    </w:p>
    <w:p w:rsidR="00176642" w:rsidRDefault="00DB4E8A" w:rsidP="00DB4E8A">
      <w:pPr>
        <w:ind w:firstLine="709"/>
        <w:jc w:val="both"/>
      </w:pPr>
      <w:r>
        <w:t>Проект муниципального правового акта не содержит положений, устанавливающих  избыточные обязанности, запреты и ограничения для субъектов предпринимательской и инвестиционной деятельности или способствующих их установлению, способствующих возникновению необоснованных расходов субъектов предпринимательской и инвестиционной деятельности и бюджета Петрозаводского городского округа.</w:t>
      </w:r>
    </w:p>
    <w:p w:rsidR="008B4AAD" w:rsidRDefault="008B4AAD" w:rsidP="00DB4E8A">
      <w:pPr>
        <w:ind w:firstLine="709"/>
        <w:jc w:val="both"/>
      </w:pPr>
      <w:r>
        <w:t>Представляется, что предлагаемый вариант правового регулирования является оптимальным решением проблемы по изменению размера арендной платы за муниципальное имущество Петрозаводского городского округа в соответствии с действующими тенденциями рынка и поставленной задачи по пополнению доходной части бюджета Петрозаводского городского округа.</w:t>
      </w:r>
      <w:bookmarkStart w:id="0" w:name="_GoBack"/>
      <w:bookmarkEnd w:id="0"/>
    </w:p>
    <w:sectPr w:rsidR="008B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8A"/>
    <w:rsid w:val="00176642"/>
    <w:rsid w:val="001E6C01"/>
    <w:rsid w:val="003955D7"/>
    <w:rsid w:val="00621D3F"/>
    <w:rsid w:val="006C5B4A"/>
    <w:rsid w:val="0079115A"/>
    <w:rsid w:val="008B4AAD"/>
    <w:rsid w:val="00A06BBF"/>
    <w:rsid w:val="00C04352"/>
    <w:rsid w:val="00DB4E8A"/>
    <w:rsid w:val="00EA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EB95"/>
  <w15:chartTrackingRefBased/>
  <w15:docId w15:val="{92FD9F5B-27B9-4C50-897C-AB393268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15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9115A"/>
    <w:pPr>
      <w:keepNext/>
      <w:suppressAutoHyphens w:val="0"/>
      <w:jc w:val="center"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79115A"/>
    <w:pPr>
      <w:keepNext/>
      <w:suppressAutoHyphens w:val="0"/>
      <w:outlineLvl w:val="1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115A"/>
    <w:rPr>
      <w:b/>
      <w:sz w:val="24"/>
    </w:rPr>
  </w:style>
  <w:style w:type="character" w:customStyle="1" w:styleId="20">
    <w:name w:val="Заголовок 2 Знак"/>
    <w:link w:val="2"/>
    <w:rsid w:val="0079115A"/>
    <w:rPr>
      <w:sz w:val="24"/>
    </w:rPr>
  </w:style>
  <w:style w:type="paragraph" w:styleId="a3">
    <w:name w:val="Subtitle"/>
    <w:basedOn w:val="a"/>
    <w:next w:val="a4"/>
    <w:link w:val="a5"/>
    <w:qFormat/>
    <w:rsid w:val="0079115A"/>
    <w:pPr>
      <w:jc w:val="center"/>
    </w:pPr>
    <w:rPr>
      <w:b/>
      <w:sz w:val="28"/>
      <w:szCs w:val="20"/>
    </w:rPr>
  </w:style>
  <w:style w:type="character" w:customStyle="1" w:styleId="a5">
    <w:name w:val="Подзаголовок Знак"/>
    <w:basedOn w:val="a0"/>
    <w:link w:val="a3"/>
    <w:rsid w:val="0079115A"/>
    <w:rPr>
      <w:b/>
      <w:sz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79115A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79115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2018-10-24T08:12:00Z</dcterms:created>
  <dcterms:modified xsi:type="dcterms:W3CDTF">2018-10-24T09:27:00Z</dcterms:modified>
</cp:coreProperties>
</file>